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815"/>
        <w:rPr>
          <w:rFonts w:hint="eastAsia" w:ascii="宋体" w:hAnsi="宋体"/>
        </w:rPr>
      </w:pPr>
      <w:bookmarkStart w:id="5" w:name="_GoBack"/>
      <w:bookmarkEnd w:id="5"/>
    </w:p>
    <w:p>
      <w:pPr>
        <w:ind w:firstLine="4815"/>
        <w:rPr>
          <w:rFonts w:ascii="黑体" w:eastAsia="黑体"/>
        </w:rPr>
      </w:pPr>
    </w:p>
    <w:p>
      <w:pPr>
        <w:ind w:firstLine="4815"/>
        <w:rPr>
          <w:rFonts w:ascii="黑体" w:eastAsia="黑体"/>
        </w:rPr>
      </w:pPr>
    </w:p>
    <w:p>
      <w:pPr>
        <w:ind w:firstLine="4815"/>
        <w:rPr>
          <w:rFonts w:ascii="黑体" w:eastAsia="黑体"/>
        </w:rPr>
      </w:pPr>
    </w:p>
    <w:p>
      <w:pPr>
        <w:jc w:val="center"/>
        <w:rPr>
          <w:rFonts w:ascii="方正大标宋简体" w:eastAsia="方正大标宋简体"/>
          <w:color w:val="FF0000"/>
          <w:spacing w:val="60"/>
          <w:w w:val="80"/>
          <w:sz w:val="104"/>
          <w:szCs w:val="102"/>
        </w:rPr>
      </w:pPr>
      <w:r>
        <w:rPr>
          <w:rFonts w:hint="eastAsia" w:ascii="方正大标宋简体" w:eastAsia="方正大标宋简体"/>
          <w:color w:val="FF0000"/>
          <w:spacing w:val="60"/>
          <w:w w:val="80"/>
          <w:sz w:val="108"/>
          <w:szCs w:val="102"/>
        </w:rPr>
        <w:t>江西省公路管理局</w:t>
      </w:r>
    </w:p>
    <w:p>
      <w:pPr>
        <w:jc w:val="center"/>
        <w:rPr>
          <w:rFonts w:ascii="宋体"/>
          <w:kern w:val="0"/>
          <w:sz w:val="30"/>
          <w:szCs w:val="30"/>
        </w:rPr>
      </w:pPr>
    </w:p>
    <w:p>
      <w:pPr>
        <w:jc w:val="center"/>
        <w:rPr>
          <w:rFonts w:ascii="仿宋_GB2312" w:eastAsia="仿宋_GB2312"/>
          <w:kern w:val="0"/>
          <w:sz w:val="32"/>
        </w:rPr>
      </w:pPr>
      <w:bookmarkStart w:id="0" w:name="发文编号"/>
      <w:r>
        <w:rPr>
          <w:rFonts w:eastAsia="仿宋_GB2312"/>
          <w:bCs/>
          <w:color w:val="000000"/>
          <w:kern w:val="0"/>
          <w:sz w:val="32"/>
          <w:szCs w:val="32"/>
        </w:rPr>
        <w:t>赣路县字〔2018〕1</w:t>
      </w:r>
      <w:r>
        <w:rPr>
          <w:rFonts w:hint="eastAsia" w:eastAsia="仿宋_GB2312"/>
          <w:bCs/>
          <w:color w:val="000000"/>
          <w:kern w:val="0"/>
          <w:sz w:val="32"/>
          <w:szCs w:val="32"/>
        </w:rPr>
        <w:t>2</w:t>
      </w:r>
      <w:r>
        <w:rPr>
          <w:rFonts w:eastAsia="仿宋_GB2312"/>
          <w:bCs/>
          <w:color w:val="000000"/>
          <w:kern w:val="0"/>
          <w:sz w:val="32"/>
          <w:szCs w:val="32"/>
        </w:rPr>
        <w:t>号</w:t>
      </w:r>
      <w:bookmarkEnd w:id="0"/>
    </w:p>
    <w:p>
      <w:pPr>
        <w:spacing w:line="240" w:lineRule="exact"/>
        <w:rPr>
          <w:rFonts w:eastAsia="仿宋_GB2312"/>
          <w:color w:val="000000"/>
          <w:kern w:val="0"/>
          <w:sz w:val="32"/>
          <w:szCs w:val="40"/>
        </w:rPr>
      </w:pPr>
      <w:r>
        <w:pict>
          <v:line id="直接连接符 4" o:spid="_x0000_s1029" o:spt="20" style="position:absolute;left:0pt;margin-left:0pt;margin-top:-0.2pt;height:0pt;width:447.85pt;z-index:251657216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">
            <v:path arrowok="t"/>
            <v:fill focussize="0,0"/>
            <v:stroke weight="1.5pt" color="#FF0000"/>
            <v:imagedata o:title=""/>
            <o:lock v:ext="edit"/>
          </v:line>
        </w:pict>
      </w:r>
      <w:bookmarkStart w:id="1" w:name="OLE_LINK3"/>
      <w:bookmarkStart w:id="2" w:name="OLE_LINK4"/>
      <w:bookmarkStart w:id="3" w:name="OLE_LINK5"/>
    </w:p>
    <w:p>
      <w:pPr>
        <w:spacing w:line="240" w:lineRule="exact"/>
        <w:rPr>
          <w:rFonts w:eastAsia="仿宋_GB2312"/>
          <w:color w:val="000000"/>
          <w:kern w:val="0"/>
          <w:sz w:val="32"/>
          <w:szCs w:val="40"/>
        </w:rPr>
      </w:pPr>
    </w:p>
    <w:p>
      <w:pPr>
        <w:spacing w:line="240" w:lineRule="exact"/>
        <w:rPr>
          <w:rFonts w:eastAsia="仿宋_GB2312"/>
          <w:color w:val="000000"/>
          <w:kern w:val="0"/>
          <w:sz w:val="32"/>
          <w:szCs w:val="40"/>
        </w:rPr>
      </w:pPr>
    </w:p>
    <w:p>
      <w:pPr>
        <w:spacing w:line="240" w:lineRule="exact"/>
        <w:rPr>
          <w:rFonts w:eastAsia="仿宋_GB2312"/>
          <w:color w:val="000000"/>
          <w:kern w:val="0"/>
          <w:sz w:val="32"/>
          <w:szCs w:val="40"/>
        </w:rPr>
      </w:pPr>
    </w:p>
    <w:p>
      <w:pPr>
        <w:spacing w:line="560" w:lineRule="exact"/>
        <w:jc w:val="center"/>
        <w:rPr>
          <w:rFonts w:hint="eastAsia" w:ascii="方正小标宋简体" w:hAnsi="Verdana" w:eastAsia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Verdana" w:eastAsia="方正小标宋简体"/>
          <w:color w:val="000000"/>
          <w:kern w:val="0"/>
          <w:sz w:val="44"/>
          <w:szCs w:val="44"/>
        </w:rPr>
        <w:t>江西省公路管理局关于下达2018年全省</w:t>
      </w:r>
    </w:p>
    <w:p>
      <w:pPr>
        <w:spacing w:line="560" w:lineRule="exact"/>
        <w:jc w:val="center"/>
        <w:rPr>
          <w:rFonts w:hint="eastAsia" w:ascii="方正小标宋简体" w:hAnsi="Verdana" w:eastAsia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Verdana" w:eastAsia="方正小标宋简体"/>
          <w:color w:val="000000"/>
          <w:kern w:val="0"/>
          <w:sz w:val="44"/>
          <w:szCs w:val="44"/>
        </w:rPr>
        <w:t>农村公路危桥改造省级补助资金项目</w:t>
      </w:r>
    </w:p>
    <w:p>
      <w:pPr>
        <w:spacing w:line="560" w:lineRule="exact"/>
        <w:jc w:val="center"/>
        <w:rPr>
          <w:rFonts w:hint="eastAsia" w:ascii="方正小标宋简体" w:eastAsia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Verdana" w:eastAsia="方正小标宋简体"/>
          <w:color w:val="000000"/>
          <w:kern w:val="0"/>
          <w:sz w:val="44"/>
          <w:szCs w:val="44"/>
        </w:rPr>
        <w:t>建设计划（第一批）的通知</w:t>
      </w:r>
    </w:p>
    <w:p>
      <w:pPr>
        <w:spacing w:line="560" w:lineRule="exact"/>
        <w:rPr>
          <w:color w:val="000000"/>
          <w:kern w:val="0"/>
        </w:rPr>
      </w:pPr>
    </w:p>
    <w:p>
      <w:pPr>
        <w:spacing w:line="620" w:lineRule="exact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各设区市交通运输局，丰城市、安福县、鄱阳县交通运输局：</w:t>
      </w:r>
    </w:p>
    <w:p>
      <w:pPr>
        <w:autoSpaceDE w:val="0"/>
        <w:autoSpaceDN w:val="0"/>
        <w:adjustRightInd w:val="0"/>
        <w:spacing w:line="560" w:lineRule="exact"/>
        <w:ind w:firstLine="64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《江西省交通运输厅关于下达2018年全省农村公路危桥改造省级补助资金项目建设计划（第一批）的通知》（赣交规划字〔2018〕96号），现将2018年全省农村公路危桥改造省级补助资金项目建设计划（第一批）计划下达给你们（详见附件），资金来源为厅统筹。并就有关事项通知如下：</w:t>
      </w:r>
    </w:p>
    <w:p>
      <w:pPr>
        <w:autoSpaceDE w:val="0"/>
        <w:autoSpaceDN w:val="0"/>
        <w:adjustRightInd w:val="0"/>
        <w:spacing w:line="560" w:lineRule="exact"/>
        <w:ind w:firstLine="64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一、请各设区市尽快将建设计划分解下达至相关县（市、区）交通部门。各单位要严格执行下达的投资计划，不得擅自变更项目或减少建设规模、降低建设标准。确需变更和调整的应按规定程序报批。</w:t>
      </w:r>
    </w:p>
    <w:p>
      <w:pPr>
        <w:autoSpaceDE w:val="0"/>
        <w:autoSpaceDN w:val="0"/>
        <w:adjustRightInd w:val="0"/>
        <w:spacing w:line="560" w:lineRule="exact"/>
        <w:ind w:firstLine="645"/>
        <w:rPr>
          <w:rFonts w:hint="eastAsia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二、计划下达后，各地要按照《江西省农村公路危桥改造工程建设管理办法》要求抓紧组织实施，落实市级、县级补助资金，强化项目质量、安全、资金管理，保证资金专款专用，加强监督检查，确保工程质量和施工安全，按时完成年度投资计划目标任务。</w:t>
      </w:r>
    </w:p>
    <w:p>
      <w:pPr>
        <w:autoSpaceDE w:val="0"/>
        <w:autoSpaceDN w:val="0"/>
        <w:adjustRightInd w:val="0"/>
        <w:spacing w:line="560" w:lineRule="exact"/>
        <w:ind w:firstLine="64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</w:t>
      </w:r>
    </w:p>
    <w:p>
      <w:pPr>
        <w:autoSpaceDE w:val="0"/>
        <w:autoSpaceDN w:val="0"/>
        <w:adjustRightInd w:val="0"/>
        <w:spacing w:line="560" w:lineRule="exact"/>
        <w:ind w:firstLine="64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附件：2018年全省农村公路危桥改造省级补助资金项目建设</w:t>
      </w:r>
    </w:p>
    <w:p>
      <w:pPr>
        <w:spacing w:line="620" w:lineRule="exact"/>
        <w:ind w:firstLine="640" w:firstLineChars="200"/>
        <w:rPr>
          <w:rFonts w:eastAsia="仿宋_GB2312"/>
          <w:color w:val="000000"/>
          <w:kern w:val="0"/>
          <w:sz w:val="32"/>
          <w:szCs w:val="30"/>
        </w:rPr>
      </w:pPr>
      <w:r>
        <w:rPr>
          <w:rFonts w:eastAsia="仿宋_GB2312"/>
          <w:sz w:val="32"/>
          <w:szCs w:val="32"/>
        </w:rPr>
        <w:t xml:space="preserve">     计划表（第一批）</w:t>
      </w:r>
    </w:p>
    <w:p>
      <w:pPr>
        <w:spacing w:line="56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</w:p>
    <w:p>
      <w:pPr>
        <w:tabs>
          <w:tab w:val="left" w:pos="7536"/>
        </w:tabs>
        <w:spacing w:line="560" w:lineRule="exact"/>
        <w:ind w:right="857" w:rightChars="408"/>
        <w:jc w:val="right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fldChar w:fldCharType="begin"/>
      </w:r>
      <w:r>
        <w:rPr>
          <w:rFonts w:eastAsia="仿宋_GB2312"/>
          <w:color w:val="000000"/>
          <w:kern w:val="0"/>
          <w:sz w:val="32"/>
          <w:szCs w:val="32"/>
        </w:rPr>
        <w:instrText xml:space="preserve"> USERADDRESS   \* MERGEFORMAT </w:instrText>
      </w:r>
      <w:r>
        <w:rPr>
          <w:rFonts w:eastAsia="仿宋_GB2312"/>
          <w:color w:val="000000"/>
          <w:kern w:val="0"/>
          <w:sz w:val="32"/>
          <w:szCs w:val="32"/>
        </w:rPr>
        <w:fldChar w:fldCharType="separate"/>
      </w:r>
      <w:r>
        <w:rPr>
          <w:rFonts w:eastAsia="仿宋_GB2312"/>
          <w:color w:val="000000"/>
          <w:kern w:val="0"/>
          <w:sz w:val="32"/>
          <w:szCs w:val="32"/>
        </w:rPr>
        <w:t>江西省公</w:t>
      </w:r>
      <w:r>
        <w:rPr>
          <w:rFonts w:eastAsia="仿宋_GB2312"/>
          <w:color w:val="000000"/>
          <w:kern w:val="0"/>
          <w:sz w:val="32"/>
          <w:szCs w:val="32"/>
        </w:rPr>
        <w:pict>
          <v:shape id="_x0000_s1035" o:spid="_x0000_s1035" o:spt="201" type="#_x0000_t201" style="position:absolute;left:0pt;margin-left:273pt;margin-top:369pt;height:123pt;width:123pt;mso-position-vertical-relative:page;z-index:251658240;mso-width-relative:page;mso-height-relative:page;" o:ole="t" filled="f" stroked="f" coordsize="21600,21600">
            <v:path/>
            <v:fill on="f" focussize="0,0"/>
            <v:stroke on="f" joinstyle="miter"/>
            <v:imagedata r:id="rId11" o:title=""/>
            <o:lock v:ext="edit"/>
          </v:shape>
          <w:control r:id="rId10" w:name="SignatureCtrl1" w:shapeid="_x0000_s1035"/>
        </w:pict>
      </w:r>
      <w:r>
        <w:rPr>
          <w:rFonts w:eastAsia="仿宋_GB2312"/>
          <w:color w:val="000000"/>
          <w:kern w:val="0"/>
          <w:sz w:val="32"/>
          <w:szCs w:val="32"/>
        </w:rPr>
        <w:t>路管理局</w:t>
      </w:r>
    </w:p>
    <w:p>
      <w:pPr>
        <w:tabs>
          <w:tab w:val="left" w:pos="7536"/>
        </w:tabs>
        <w:spacing w:line="560" w:lineRule="exact"/>
        <w:ind w:right="857" w:rightChars="408"/>
        <w:jc w:val="right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2018年8月27日</w:t>
      </w:r>
      <w:r>
        <w:rPr>
          <w:rFonts w:eastAsia="仿宋_GB2312"/>
          <w:color w:val="000000"/>
          <w:kern w:val="0"/>
          <w:sz w:val="32"/>
          <w:szCs w:val="32"/>
        </w:rPr>
        <w:fldChar w:fldCharType="end"/>
      </w:r>
      <w:r>
        <w:rPr>
          <w:rFonts w:eastAsia="仿宋_GB2312"/>
          <w:color w:val="000000"/>
          <w:kern w:val="0"/>
          <w:sz w:val="32"/>
          <w:szCs w:val="32"/>
        </w:rPr>
        <w:t xml:space="preserve">    </w:t>
      </w:r>
    </w:p>
    <w:p>
      <w:pPr>
        <w:spacing w:line="560" w:lineRule="exact"/>
        <w:ind w:right="445" w:rightChars="212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（此件不予公开）</w:t>
      </w:r>
    </w:p>
    <w:p>
      <w:pPr>
        <w:spacing w:line="560" w:lineRule="exact"/>
        <w:ind w:right="445" w:rightChars="212"/>
        <w:jc w:val="right"/>
        <w:rPr>
          <w:rFonts w:eastAsia="仿宋_GB2312"/>
          <w:color w:val="000000"/>
          <w:kern w:val="0"/>
          <w:sz w:val="32"/>
          <w:szCs w:val="32"/>
        </w:rPr>
      </w:pPr>
    </w:p>
    <w:p>
      <w:pPr>
        <w:spacing w:line="560" w:lineRule="exact"/>
        <w:ind w:right="445" w:rightChars="212"/>
        <w:jc w:val="right"/>
        <w:rPr>
          <w:rFonts w:eastAsia="仿宋_GB2312"/>
          <w:color w:val="000000"/>
          <w:kern w:val="0"/>
          <w:sz w:val="32"/>
          <w:szCs w:val="32"/>
        </w:rPr>
      </w:pPr>
    </w:p>
    <w:p>
      <w:pPr>
        <w:spacing w:line="560" w:lineRule="exact"/>
        <w:ind w:right="445" w:rightChars="212"/>
        <w:jc w:val="right"/>
        <w:rPr>
          <w:rFonts w:hint="eastAsia" w:eastAsia="仿宋_GB2312"/>
          <w:color w:val="000000"/>
          <w:kern w:val="0"/>
          <w:sz w:val="32"/>
          <w:szCs w:val="32"/>
        </w:rPr>
      </w:pPr>
    </w:p>
    <w:p>
      <w:pPr>
        <w:spacing w:line="560" w:lineRule="exact"/>
        <w:ind w:right="445" w:rightChars="212"/>
        <w:jc w:val="right"/>
        <w:rPr>
          <w:rFonts w:hint="eastAsia" w:eastAsia="仿宋_GB2312"/>
          <w:color w:val="000000"/>
          <w:kern w:val="0"/>
          <w:sz w:val="32"/>
          <w:szCs w:val="32"/>
        </w:rPr>
      </w:pPr>
    </w:p>
    <w:p>
      <w:pPr>
        <w:spacing w:line="560" w:lineRule="exact"/>
        <w:ind w:right="445" w:rightChars="212"/>
        <w:jc w:val="right"/>
        <w:rPr>
          <w:rFonts w:eastAsia="仿宋_GB2312"/>
          <w:color w:val="000000"/>
          <w:kern w:val="0"/>
          <w:sz w:val="32"/>
          <w:szCs w:val="32"/>
        </w:rPr>
      </w:pPr>
    </w:p>
    <w:tbl>
      <w:tblPr>
        <w:tblStyle w:val="8"/>
        <w:tblW w:w="9060" w:type="dxa"/>
        <w:jc w:val="center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</w:tcPr>
          <w:p>
            <w:pPr>
              <w:keepNext/>
              <w:keepLines/>
              <w:spacing w:line="560" w:lineRule="exact"/>
              <w:ind w:left="990" w:leftChars="98" w:right="239" w:rightChars="114" w:hanging="784" w:hangingChars="280"/>
              <w:outlineLvl w:val="1"/>
              <w:rPr>
                <w:rFonts w:eastAsia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_GB2312"/>
                <w:bCs/>
                <w:color w:val="000000"/>
                <w:kern w:val="0"/>
                <w:sz w:val="28"/>
                <w:szCs w:val="28"/>
              </w:rPr>
              <w:t>抄送：局曾晓文局长、刘凌副局长、黄伟钢副局长，局财务审计处。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</w:tcPr>
          <w:p>
            <w:pPr>
              <w:keepNext/>
              <w:keepLines/>
              <w:spacing w:line="560" w:lineRule="exact"/>
              <w:ind w:right="239" w:rightChars="114" w:firstLine="313" w:firstLineChars="112"/>
              <w:jc w:val="distribute"/>
              <w:outlineLvl w:val="1"/>
              <w:rPr>
                <w:rFonts w:eastAsia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_GB2312"/>
                <w:bCs/>
                <w:color w:val="000000"/>
                <w:kern w:val="0"/>
                <w:sz w:val="28"/>
                <w:szCs w:val="28"/>
              </w:rPr>
              <w:t>江西省公路管理局办公室                2018年8月27日印发</w:t>
            </w:r>
          </w:p>
        </w:tc>
      </w:tr>
      <w:bookmarkEnd w:id="1"/>
      <w:bookmarkEnd w:id="2"/>
      <w:bookmarkEnd w:id="3"/>
    </w:tbl>
    <w:p>
      <w:pPr>
        <w:pStyle w:val="13"/>
        <w:spacing w:line="560" w:lineRule="exact"/>
        <w:ind w:firstLine="645"/>
        <w:jc w:val="both"/>
      </w:pPr>
      <w:bookmarkStart w:id="4" w:name="公开方式"/>
      <w:bookmarkEnd w:id="4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2098" w:right="1474" w:bottom="1985" w:left="1588" w:header="851" w:footer="147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6"/>
        <w:rFonts w:ascii="Times New Roman" w:hAnsi="Times New Roman"/>
        <w:sz w:val="28"/>
        <w:szCs w:val="28"/>
      </w:rPr>
    </w:pPr>
    <w:r>
      <w:rPr>
        <w:rStyle w:val="6"/>
        <w:rFonts w:ascii="Times New Roman" w:hAnsi="Times New Roman"/>
        <w:sz w:val="28"/>
        <w:szCs w:val="28"/>
      </w:rPr>
      <w:t xml:space="preserve">— </w:t>
    </w:r>
    <w:r>
      <w:rPr>
        <w:rStyle w:val="6"/>
        <w:rFonts w:ascii="Times New Roman" w:hAnsi="Times New Roman"/>
        <w:sz w:val="28"/>
        <w:szCs w:val="28"/>
      </w:rPr>
      <w:fldChar w:fldCharType="begin"/>
    </w:r>
    <w:r>
      <w:rPr>
        <w:rStyle w:val="6"/>
        <w:rFonts w:ascii="Times New Roman" w:hAnsi="Times New Roman"/>
        <w:sz w:val="28"/>
        <w:szCs w:val="28"/>
      </w:rPr>
      <w:instrText xml:space="preserve">PAGE  </w:instrText>
    </w:r>
    <w:r>
      <w:rPr>
        <w:rStyle w:val="6"/>
        <w:rFonts w:ascii="Times New Roman" w:hAnsi="Times New Roman"/>
        <w:sz w:val="28"/>
        <w:szCs w:val="28"/>
      </w:rPr>
      <w:fldChar w:fldCharType="separate"/>
    </w:r>
    <w:r>
      <w:rPr>
        <w:rStyle w:val="6"/>
        <w:rFonts w:ascii="Times New Roman" w:hAnsi="Times New Roman"/>
        <w:sz w:val="28"/>
        <w:szCs w:val="28"/>
      </w:rPr>
      <w:t>3</w:t>
    </w:r>
    <w:r>
      <w:rPr>
        <w:rStyle w:val="6"/>
        <w:rFonts w:ascii="Times New Roman" w:hAnsi="Times New Roman"/>
        <w:sz w:val="28"/>
        <w:szCs w:val="28"/>
      </w:rPr>
      <w:fldChar w:fldCharType="end"/>
    </w:r>
    <w:r>
      <w:rPr>
        <w:rStyle w:val="6"/>
        <w:rFonts w:ascii="Times New Roman" w:hAnsi="Times New Roman"/>
        <w:sz w:val="28"/>
        <w:szCs w:val="28"/>
      </w:rPr>
      <w:t xml:space="preserve"> 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3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178CB"/>
    <w:multiLevelType w:val="multilevel"/>
    <w:tmpl w:val="326178CB"/>
    <w:lvl w:ilvl="0" w:tentative="0">
      <w:start w:val="1"/>
      <w:numFmt w:val="japaneseCounting"/>
      <w:pStyle w:val="11"/>
      <w:lvlText w:val="（%1）"/>
      <w:lvlJc w:val="left"/>
      <w:pPr>
        <w:tabs>
          <w:tab w:val="left" w:pos="1714"/>
        </w:tabs>
        <w:ind w:left="1714" w:hanging="108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474"/>
        </w:tabs>
        <w:ind w:left="1474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94"/>
        </w:tabs>
        <w:ind w:left="1894" w:hanging="420"/>
      </w:pPr>
    </w:lvl>
    <w:lvl w:ilvl="3" w:tentative="0">
      <w:start w:val="1"/>
      <w:numFmt w:val="decimal"/>
      <w:lvlText w:val="%4."/>
      <w:lvlJc w:val="left"/>
      <w:pPr>
        <w:tabs>
          <w:tab w:val="left" w:pos="2314"/>
        </w:tabs>
        <w:ind w:left="2314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734"/>
        </w:tabs>
        <w:ind w:left="2734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154"/>
        </w:tabs>
        <w:ind w:left="3154" w:hanging="420"/>
      </w:pPr>
    </w:lvl>
    <w:lvl w:ilvl="6" w:tentative="0">
      <w:start w:val="1"/>
      <w:numFmt w:val="decimal"/>
      <w:lvlText w:val="%7."/>
      <w:lvlJc w:val="left"/>
      <w:pPr>
        <w:tabs>
          <w:tab w:val="left" w:pos="3574"/>
        </w:tabs>
        <w:ind w:left="3574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94"/>
        </w:tabs>
        <w:ind w:left="3994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414"/>
        </w:tabs>
        <w:ind w:left="4414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revisionView w:markup="0"/>
  <w:trackRevisions w:val="1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{8CC10057-545B-4BD0-A1D7-E979060EC64D}" w:val="V+g0cWsF6arBDTelSnpfOi352wXvL=IdoyxUbh9t84ZCkzJYquGAR1mP/MEQKjH7N"/>
    <w:docVar w:name="DocumentID" w:val="{D10D9F44-E344-46CC-B059-3A5446557536}"/>
  </w:docVars>
  <w:rsids>
    <w:rsidRoot w:val="00794B75"/>
    <w:rsid w:val="00026250"/>
    <w:rsid w:val="000334FF"/>
    <w:rsid w:val="0007388E"/>
    <w:rsid w:val="000C1612"/>
    <w:rsid w:val="0010376A"/>
    <w:rsid w:val="00217DA7"/>
    <w:rsid w:val="0022090A"/>
    <w:rsid w:val="00274CC1"/>
    <w:rsid w:val="002A47A2"/>
    <w:rsid w:val="00341443"/>
    <w:rsid w:val="0038061E"/>
    <w:rsid w:val="00411625"/>
    <w:rsid w:val="00435E8E"/>
    <w:rsid w:val="004425B4"/>
    <w:rsid w:val="004879D8"/>
    <w:rsid w:val="005579A6"/>
    <w:rsid w:val="00576B7D"/>
    <w:rsid w:val="00661229"/>
    <w:rsid w:val="007569A7"/>
    <w:rsid w:val="00794B75"/>
    <w:rsid w:val="007B3A22"/>
    <w:rsid w:val="007E2CFA"/>
    <w:rsid w:val="008219FA"/>
    <w:rsid w:val="00953A8B"/>
    <w:rsid w:val="0099667B"/>
    <w:rsid w:val="00A17010"/>
    <w:rsid w:val="00AE6059"/>
    <w:rsid w:val="00BF483A"/>
    <w:rsid w:val="00C144AA"/>
    <w:rsid w:val="00C2692D"/>
    <w:rsid w:val="00C37F1E"/>
    <w:rsid w:val="00C74406"/>
    <w:rsid w:val="00C87AEF"/>
    <w:rsid w:val="00C9656C"/>
    <w:rsid w:val="00CB7681"/>
    <w:rsid w:val="00D126B4"/>
    <w:rsid w:val="00DE3265"/>
    <w:rsid w:val="00E551B7"/>
    <w:rsid w:val="00EC3B71"/>
    <w:rsid w:val="00EE1D0E"/>
    <w:rsid w:val="00EE70DB"/>
    <w:rsid w:val="00F627DD"/>
    <w:rsid w:val="5FB63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styleId="6">
    <w:name w:val="page number"/>
    <w:basedOn w:val="5"/>
    <w:qFormat/>
    <w:uiPriority w:val="0"/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qFormat/>
    <w:uiPriority w:val="99"/>
    <w:rPr>
      <w:sz w:val="18"/>
      <w:szCs w:val="18"/>
    </w:rPr>
  </w:style>
  <w:style w:type="character" w:customStyle="1" w:styleId="10">
    <w:name w:val="页脚 Char"/>
    <w:link w:val="3"/>
    <w:qFormat/>
    <w:uiPriority w:val="99"/>
    <w:rPr>
      <w:sz w:val="18"/>
      <w:szCs w:val="18"/>
    </w:rPr>
  </w:style>
  <w:style w:type="paragraph" w:customStyle="1" w:styleId="11">
    <w:name w:val=" Char"/>
    <w:basedOn w:val="1"/>
    <w:qFormat/>
    <w:uiPriority w:val="0"/>
    <w:pPr>
      <w:numPr>
        <w:ilvl w:val="0"/>
        <w:numId w:val="1"/>
      </w:numPr>
    </w:pPr>
    <w:rPr>
      <w:sz w:val="24"/>
    </w:rPr>
  </w:style>
  <w:style w:type="character" w:customStyle="1" w:styleId="12">
    <w:name w:val="批注框文本 Char"/>
    <w:link w:val="2"/>
    <w:semiHidden/>
    <w:qFormat/>
    <w:uiPriority w:val="99"/>
    <w:rPr>
      <w:rFonts w:ascii="Times New Roman" w:hAnsi="Times New Roman"/>
      <w:kern w:val="2"/>
      <w:sz w:val="18"/>
      <w:szCs w:val="18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方正小标宋简体" w:hAnsi="Times New Roman" w:eastAsia="方正小标宋简体" w:cs="方正小标宋简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1.wmf"/><Relationship Id="rId10" Type="http://schemas.openxmlformats.org/officeDocument/2006/relationships/control" Target="activeX/activeX1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3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96</Words>
  <Characters>551</Characters>
  <Lines>4</Lines>
  <Paragraphs>1</Paragraphs>
  <TotalTime>1</TotalTime>
  <ScaleCrop>false</ScaleCrop>
  <LinksUpToDate>false</LinksUpToDate>
  <CharactersWithSpaces>646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2018-09-05T03:22:00Z</dcterms:created>
  <dc:creator>系统管理员</dc:creator>
  <cp:lastModifiedBy>nickole</cp:lastModifiedBy>
  <cp:lastPrinted>2018-09-07T06:48:15Z</cp:lastPrinted>
  <dcterms:modified xsi:type="dcterms:W3CDTF">2018-09-07T06:48:17Z</dcterms:modified>
  <dc:title>江西省公路管理局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