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827" w:rsidRDefault="00B908A1" w:rsidP="00667423">
      <w:pPr>
        <w:spacing w:line="400" w:lineRule="exact"/>
      </w:pPr>
      <w:r w:rsidRPr="00B908A1">
        <w:rPr>
          <w:rFonts w:ascii="方正小标宋简体" w:eastAsia="方正小标宋简体"/>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4" o:spid="_x0000_s1027" type="#_x0000_t136" style="position:absolute;left:0;text-align:left;margin-left:4.65pt;margin-top:1.2pt;width:428.05pt;height:62.6pt;z-index:251661312;mso-position-horizontal-relative:margin;mso-position-vertical-relative:margin" o:allowoverlap="f" fillcolor="red" strokecolor="red">
            <v:shadow color="#868686"/>
            <v:textpath style="font-family:&quot;方正小标宋简体&quot;;font-size:32pt;v-text-spacing:78650f;v-text-kern:t" trim="t" string="九 江 市 财 政 局"/>
            <w10:wrap type="square" anchorx="margin" anchory="margin"/>
          </v:shape>
        </w:pict>
      </w:r>
    </w:p>
    <w:p w:rsidR="00B65827" w:rsidRDefault="00B65827" w:rsidP="00667423">
      <w:pPr>
        <w:spacing w:line="400" w:lineRule="exact"/>
        <w:ind w:firstLineChars="50" w:firstLine="160"/>
        <w:jc w:val="center"/>
        <w:rPr>
          <w:rFonts w:ascii="仿宋_GB2312" w:eastAsia="仿宋_GB2312" w:hAnsi="宋体" w:cs="仿宋_GB2312"/>
          <w:sz w:val="32"/>
          <w:szCs w:val="32"/>
        </w:rPr>
      </w:pPr>
    </w:p>
    <w:p w:rsidR="00B65827" w:rsidRPr="0022138F" w:rsidRDefault="00B908A1" w:rsidP="00983D54">
      <w:pPr>
        <w:ind w:firstLineChars="50" w:firstLine="105"/>
        <w:jc w:val="center"/>
        <w:rPr>
          <w:rFonts w:ascii="仿宋_GB2312" w:eastAsia="仿宋_GB2312" w:hAnsi="仿宋"/>
          <w:sz w:val="32"/>
          <w:szCs w:val="32"/>
        </w:rPr>
      </w:pPr>
      <w:r w:rsidRPr="00B908A1">
        <w:pict>
          <v:line id="直线 2" o:spid="_x0000_s1026" style="position:absolute;left:0;text-align:left;z-index:251660288" from=".85pt,28.05pt" to="440.2pt,28.05pt" strokecolor="red" strokeweight="2.25pt"/>
        </w:pict>
      </w:r>
      <w:proofErr w:type="gramStart"/>
      <w:r w:rsidR="00B65827">
        <w:rPr>
          <w:rFonts w:ascii="仿宋_GB2312" w:eastAsia="仿宋_GB2312" w:hint="eastAsia"/>
          <w:sz w:val="32"/>
          <w:szCs w:val="32"/>
        </w:rPr>
        <w:t>九财建指</w:t>
      </w:r>
      <w:proofErr w:type="gramEnd"/>
      <w:r w:rsidR="00B65827">
        <w:rPr>
          <w:rFonts w:ascii="仿宋_GB2312" w:eastAsia="仿宋_GB2312" w:hAnsi="宋体" w:hint="eastAsia"/>
          <w:sz w:val="32"/>
          <w:szCs w:val="32"/>
        </w:rPr>
        <w:t>〔2022〕107</w:t>
      </w:r>
      <w:r w:rsidR="00B65827">
        <w:rPr>
          <w:rFonts w:ascii="仿宋_GB2312" w:eastAsia="仿宋_GB2312" w:hint="eastAsia"/>
          <w:sz w:val="32"/>
          <w:szCs w:val="32"/>
        </w:rPr>
        <w:t>号</w:t>
      </w:r>
    </w:p>
    <w:p w:rsidR="00B65827" w:rsidRDefault="00B65827" w:rsidP="00A01D4E">
      <w:pPr>
        <w:pStyle w:val="msonormalmsonormal"/>
        <w:snapToGrid w:val="0"/>
        <w:spacing w:before="0" w:beforeAutospacing="0" w:after="0" w:afterAutospacing="0" w:line="600" w:lineRule="exact"/>
        <w:rPr>
          <w:rFonts w:ascii="方正小标宋简体" w:eastAsia="方正小标宋简体" w:cs="Times New Roman"/>
          <w:bCs/>
          <w:snapToGrid w:val="0"/>
          <w:sz w:val="44"/>
          <w:szCs w:val="44"/>
        </w:rPr>
      </w:pPr>
    </w:p>
    <w:p w:rsidR="00B65827" w:rsidRPr="0031578F" w:rsidRDefault="00B65827" w:rsidP="00A01D4E">
      <w:pPr>
        <w:pStyle w:val="msonormalmsonormal"/>
        <w:snapToGrid w:val="0"/>
        <w:spacing w:before="0" w:beforeAutospacing="0" w:after="0" w:afterAutospacing="0" w:line="600" w:lineRule="exact"/>
        <w:rPr>
          <w:rFonts w:ascii="方正小标宋简体" w:eastAsia="方正小标宋简体" w:cs="Times New Roman"/>
          <w:bCs/>
          <w:snapToGrid w:val="0"/>
          <w:sz w:val="44"/>
          <w:szCs w:val="44"/>
        </w:rPr>
      </w:pPr>
      <w:r w:rsidRPr="0031578F">
        <w:rPr>
          <w:rFonts w:ascii="方正小标宋简体" w:eastAsia="方正小标宋简体" w:cs="Times New Roman" w:hint="eastAsia"/>
          <w:bCs/>
          <w:snapToGrid w:val="0"/>
          <w:sz w:val="44"/>
          <w:szCs w:val="44"/>
        </w:rPr>
        <w:t>关于下达2022年车辆购置税补助地方资金</w:t>
      </w:r>
    </w:p>
    <w:p w:rsidR="00B65827" w:rsidRPr="0031578F" w:rsidRDefault="00B65827" w:rsidP="00A01D4E">
      <w:pPr>
        <w:pStyle w:val="msonormalmsonormal"/>
        <w:snapToGrid w:val="0"/>
        <w:spacing w:before="0" w:beforeAutospacing="0" w:after="0" w:afterAutospacing="0" w:line="600" w:lineRule="exact"/>
        <w:jc w:val="center"/>
        <w:rPr>
          <w:rFonts w:ascii="方正小标宋简体" w:eastAsia="方正小标宋简体" w:cs="Times New Roman"/>
          <w:bCs/>
          <w:snapToGrid w:val="0"/>
          <w:sz w:val="44"/>
          <w:szCs w:val="44"/>
        </w:rPr>
      </w:pPr>
      <w:r w:rsidRPr="0031578F">
        <w:rPr>
          <w:rFonts w:ascii="方正小标宋简体" w:eastAsia="方正小标宋简体" w:cs="Times New Roman" w:hint="eastAsia"/>
          <w:bCs/>
          <w:snapToGrid w:val="0"/>
          <w:sz w:val="44"/>
          <w:szCs w:val="44"/>
        </w:rPr>
        <w:t>预算（“以奖代补”部分）的通知</w:t>
      </w:r>
    </w:p>
    <w:p w:rsidR="00B65827" w:rsidRDefault="00B65827" w:rsidP="00A01D4E">
      <w:pPr>
        <w:pStyle w:val="msonormalmsonormal"/>
        <w:snapToGrid w:val="0"/>
        <w:spacing w:before="0" w:beforeAutospacing="0" w:after="0" w:afterAutospacing="0" w:line="360" w:lineRule="auto"/>
        <w:jc w:val="both"/>
        <w:rPr>
          <w:rFonts w:ascii="仿宋" w:eastAsia="仿宋" w:hAnsi="仿宋" w:cs="Times New Roman"/>
          <w:bCs/>
          <w:snapToGrid w:val="0"/>
          <w:sz w:val="32"/>
          <w:szCs w:val="32"/>
        </w:rPr>
      </w:pPr>
    </w:p>
    <w:p w:rsidR="00B65827" w:rsidRDefault="00B65827" w:rsidP="00A01D4E">
      <w:pPr>
        <w:pStyle w:val="msonormalmsonormal"/>
        <w:snapToGrid w:val="0"/>
        <w:spacing w:before="0" w:beforeAutospacing="0" w:after="0" w:afterAutospacing="0" w:line="560" w:lineRule="exact"/>
        <w:jc w:val="both"/>
        <w:rPr>
          <w:rFonts w:ascii="仿宋" w:eastAsia="仿宋" w:hAnsi="仿宋" w:cs="Times New Roman"/>
          <w:bCs/>
          <w:snapToGrid w:val="0"/>
          <w:sz w:val="32"/>
          <w:szCs w:val="32"/>
        </w:rPr>
      </w:pPr>
      <w:r>
        <w:rPr>
          <w:rFonts w:ascii="仿宋" w:eastAsia="仿宋" w:hAnsi="仿宋" w:cs="Times New Roman" w:hint="eastAsia"/>
          <w:bCs/>
          <w:snapToGrid w:val="0"/>
          <w:sz w:val="32"/>
          <w:szCs w:val="32"/>
        </w:rPr>
        <w:t>相关县（市、区）财政局：</w:t>
      </w:r>
    </w:p>
    <w:p w:rsidR="00B65827" w:rsidRDefault="00B65827" w:rsidP="00A01D4E">
      <w:pPr>
        <w:pStyle w:val="msonormalmsonormal"/>
        <w:snapToGrid w:val="0"/>
        <w:spacing w:before="0" w:beforeAutospacing="0" w:after="0" w:afterAutospacing="0" w:line="560" w:lineRule="exact"/>
        <w:ind w:firstLineChars="200" w:firstLine="640"/>
        <w:rPr>
          <w:rFonts w:ascii="仿宋" w:eastAsia="仿宋" w:hAnsi="仿宋" w:cs="Times New Roman"/>
          <w:kern w:val="44"/>
          <w:sz w:val="32"/>
          <w:szCs w:val="44"/>
        </w:rPr>
      </w:pPr>
      <w:r>
        <w:rPr>
          <w:rFonts w:ascii="仿宋" w:eastAsia="仿宋" w:hAnsi="仿宋" w:cs="Times New Roman" w:hint="eastAsia"/>
          <w:bCs/>
          <w:snapToGrid w:val="0"/>
          <w:sz w:val="32"/>
          <w:szCs w:val="32"/>
        </w:rPr>
        <w:t>根据《江西省财政厅关于下达2022年车辆购置税补助地方资金预算（“以奖代补”部分）的通知</w:t>
      </w:r>
      <w:r>
        <w:rPr>
          <w:rFonts w:ascii="仿宋" w:eastAsia="仿宋" w:hAnsi="仿宋" w:cs="Times New Roman" w:hint="eastAsia"/>
          <w:kern w:val="44"/>
          <w:sz w:val="32"/>
          <w:szCs w:val="44"/>
        </w:rPr>
        <w:t>》（赣</w:t>
      </w:r>
      <w:proofErr w:type="gramStart"/>
      <w:r>
        <w:rPr>
          <w:rFonts w:ascii="仿宋" w:eastAsia="仿宋" w:hAnsi="仿宋" w:cs="Times New Roman" w:hint="eastAsia"/>
          <w:kern w:val="44"/>
          <w:sz w:val="32"/>
          <w:szCs w:val="44"/>
        </w:rPr>
        <w:t>财建指</w:t>
      </w:r>
      <w:proofErr w:type="gramEnd"/>
      <w:r>
        <w:rPr>
          <w:rFonts w:ascii="仿宋" w:eastAsia="仿宋" w:hAnsi="仿宋" w:cs="Times New Roman" w:hint="eastAsia"/>
          <w:kern w:val="44"/>
          <w:sz w:val="32"/>
          <w:szCs w:val="44"/>
        </w:rPr>
        <w:t>〔2022〕69号）和九江市交通运输局《关于2022年车辆购置税收入补助地方资金（</w:t>
      </w:r>
      <w:r>
        <w:rPr>
          <w:rFonts w:ascii="仿宋" w:eastAsia="仿宋" w:hAnsi="仿宋" w:cs="Times New Roman" w:hint="eastAsia"/>
          <w:bCs/>
          <w:snapToGrid w:val="0"/>
          <w:sz w:val="32"/>
          <w:szCs w:val="32"/>
        </w:rPr>
        <w:t>“以奖代补”部分</w:t>
      </w:r>
      <w:r>
        <w:rPr>
          <w:rFonts w:ascii="仿宋" w:eastAsia="仿宋" w:hAnsi="仿宋" w:cs="Times New Roman" w:hint="eastAsia"/>
          <w:kern w:val="44"/>
          <w:sz w:val="32"/>
          <w:szCs w:val="44"/>
        </w:rPr>
        <w:t>）预算指标分配的函》（</w:t>
      </w:r>
      <w:proofErr w:type="gramStart"/>
      <w:r>
        <w:rPr>
          <w:rFonts w:ascii="仿宋" w:eastAsia="仿宋" w:hAnsi="仿宋" w:cs="Times New Roman" w:hint="eastAsia"/>
          <w:kern w:val="44"/>
          <w:sz w:val="32"/>
          <w:szCs w:val="44"/>
        </w:rPr>
        <w:t>九交函〔2022〕</w:t>
      </w:r>
      <w:proofErr w:type="gramEnd"/>
      <w:r>
        <w:rPr>
          <w:rFonts w:ascii="仿宋" w:eastAsia="仿宋" w:hAnsi="仿宋" w:cs="Times New Roman" w:hint="eastAsia"/>
          <w:kern w:val="44"/>
          <w:sz w:val="32"/>
          <w:szCs w:val="44"/>
        </w:rPr>
        <w:t>15号），现将2022年</w:t>
      </w:r>
      <w:r>
        <w:rPr>
          <w:rFonts w:ascii="仿宋" w:eastAsia="仿宋" w:hAnsi="仿宋" w:cs="Times New Roman" w:hint="eastAsia"/>
          <w:bCs/>
          <w:snapToGrid w:val="0"/>
          <w:sz w:val="32"/>
          <w:szCs w:val="32"/>
        </w:rPr>
        <w:t>车辆购置税收入补助地方资金预算（“以奖代补”部分）下达给你们</w:t>
      </w:r>
      <w:r>
        <w:rPr>
          <w:rFonts w:ascii="仿宋" w:eastAsia="仿宋" w:hAnsi="仿宋" w:cs="Times New Roman" w:hint="eastAsia"/>
          <w:kern w:val="44"/>
          <w:sz w:val="32"/>
          <w:szCs w:val="44"/>
        </w:rPr>
        <w:t>，具体项目和金额见附件1。收入列2022年政府收支分类科目“1100253交通运输共同财政事权转移支付收入”、预算支出功能科目列“2140602车辆购置税用于农村公路建设支出”，支出经济分类科目列“51301上下级政府间转移性支出”。</w:t>
      </w:r>
    </w:p>
    <w:p w:rsidR="00B65827" w:rsidRPr="00A01D4E" w:rsidRDefault="00B65827" w:rsidP="00A01D4E">
      <w:pPr>
        <w:snapToGrid w:val="0"/>
        <w:spacing w:line="560" w:lineRule="exact"/>
        <w:ind w:firstLineChars="200" w:firstLine="640"/>
        <w:rPr>
          <w:rFonts w:ascii="仿宋" w:eastAsia="仿宋" w:hAnsi="仿宋"/>
          <w:bCs/>
          <w:snapToGrid w:val="0"/>
          <w:kern w:val="0"/>
          <w:sz w:val="32"/>
          <w:szCs w:val="32"/>
        </w:rPr>
      </w:pPr>
      <w:r w:rsidRPr="00A01D4E">
        <w:rPr>
          <w:rFonts w:ascii="仿宋" w:eastAsia="仿宋" w:hAnsi="仿宋" w:hint="eastAsia"/>
          <w:bCs/>
          <w:snapToGrid w:val="0"/>
          <w:kern w:val="0"/>
          <w:sz w:val="32"/>
          <w:szCs w:val="32"/>
        </w:rPr>
        <w:t>一、为提高资金使用效益，请会同交通等部门，按规定迅速分解下达资金，加快预算执行进度，强化资金监督管理，确保资</w:t>
      </w:r>
      <w:r w:rsidRPr="00A01D4E">
        <w:rPr>
          <w:rFonts w:ascii="仿宋" w:eastAsia="仿宋" w:hAnsi="仿宋" w:hint="eastAsia"/>
          <w:bCs/>
          <w:snapToGrid w:val="0"/>
          <w:kern w:val="0"/>
          <w:sz w:val="32"/>
          <w:szCs w:val="32"/>
        </w:rPr>
        <w:lastRenderedPageBreak/>
        <w:t>金安全和效益。</w:t>
      </w:r>
    </w:p>
    <w:p w:rsidR="00B65827" w:rsidRPr="00A01D4E" w:rsidRDefault="00B65827" w:rsidP="00A01D4E">
      <w:pPr>
        <w:snapToGrid w:val="0"/>
        <w:spacing w:line="560" w:lineRule="exact"/>
        <w:ind w:firstLineChars="200" w:firstLine="640"/>
        <w:rPr>
          <w:rFonts w:ascii="仿宋" w:eastAsia="仿宋" w:hAnsi="仿宋"/>
          <w:bCs/>
          <w:snapToGrid w:val="0"/>
          <w:kern w:val="0"/>
          <w:sz w:val="32"/>
          <w:szCs w:val="32"/>
        </w:rPr>
      </w:pPr>
      <w:r w:rsidRPr="00A01D4E">
        <w:rPr>
          <w:rFonts w:ascii="仿宋" w:eastAsia="仿宋" w:hAnsi="仿宋" w:hint="eastAsia"/>
          <w:bCs/>
          <w:snapToGrid w:val="0"/>
          <w:kern w:val="0"/>
          <w:sz w:val="32"/>
          <w:szCs w:val="32"/>
        </w:rPr>
        <w:t>二、请及时将细化分解到具体项目的资金和项目基础信息与“以奖代补”数据支撑系统进行数据挂接，严格按照《普通省道和农村公路“以奖代补”考核数据支撑系统建设指南（试行）》有关要求，</w:t>
      </w:r>
      <w:bookmarkStart w:id="0" w:name="_GoBack"/>
      <w:bookmarkEnd w:id="0"/>
      <w:r w:rsidRPr="00A01D4E">
        <w:rPr>
          <w:rFonts w:ascii="仿宋" w:eastAsia="仿宋" w:hAnsi="仿宋" w:hint="eastAsia"/>
          <w:bCs/>
          <w:snapToGrid w:val="0"/>
          <w:kern w:val="0"/>
          <w:sz w:val="32"/>
          <w:szCs w:val="32"/>
        </w:rPr>
        <w:t>对建设、养护实际情况进行动态跟踪，及时更新包括项目资金投入后形成的实物量、政府采购等信息在内的数据情况，会同</w:t>
      </w:r>
      <w:proofErr w:type="gramStart"/>
      <w:r w:rsidRPr="00A01D4E">
        <w:rPr>
          <w:rFonts w:ascii="仿宋" w:eastAsia="仿宋" w:hAnsi="仿宋" w:hint="eastAsia"/>
          <w:bCs/>
          <w:snapToGrid w:val="0"/>
          <w:kern w:val="0"/>
          <w:sz w:val="32"/>
          <w:szCs w:val="32"/>
        </w:rPr>
        <w:t>同级交通</w:t>
      </w:r>
      <w:proofErr w:type="gramEnd"/>
      <w:r w:rsidRPr="00A01D4E">
        <w:rPr>
          <w:rFonts w:ascii="仿宋" w:eastAsia="仿宋" w:hAnsi="仿宋" w:hint="eastAsia"/>
          <w:bCs/>
          <w:snapToGrid w:val="0"/>
          <w:kern w:val="0"/>
          <w:sz w:val="32"/>
          <w:szCs w:val="32"/>
        </w:rPr>
        <w:t>运输部门落实“交叉审核”责任。</w:t>
      </w:r>
    </w:p>
    <w:p w:rsidR="00B65827" w:rsidRPr="00A01D4E" w:rsidRDefault="00B65827" w:rsidP="00A01D4E">
      <w:pPr>
        <w:snapToGrid w:val="0"/>
        <w:spacing w:line="560" w:lineRule="exact"/>
        <w:ind w:firstLineChars="200" w:firstLine="640"/>
        <w:rPr>
          <w:rFonts w:ascii="仿宋" w:eastAsia="仿宋" w:hAnsi="仿宋"/>
          <w:bCs/>
          <w:snapToGrid w:val="0"/>
          <w:kern w:val="0"/>
          <w:sz w:val="32"/>
          <w:szCs w:val="32"/>
        </w:rPr>
      </w:pPr>
      <w:r w:rsidRPr="00A01D4E">
        <w:rPr>
          <w:rFonts w:ascii="仿宋" w:eastAsia="仿宋" w:hAnsi="仿宋" w:hint="eastAsia"/>
          <w:bCs/>
          <w:snapToGrid w:val="0"/>
          <w:kern w:val="0"/>
          <w:sz w:val="32"/>
          <w:szCs w:val="32"/>
        </w:rPr>
        <w:t>三、请按照附件所列绩效目标做好绩效监控，加强绩效管理，确保年度绩效目标如期实现。</w:t>
      </w:r>
    </w:p>
    <w:p w:rsidR="00B65827" w:rsidRPr="00A01D4E" w:rsidRDefault="00B65827" w:rsidP="00A01D4E">
      <w:pPr>
        <w:snapToGrid w:val="0"/>
        <w:spacing w:line="560" w:lineRule="exact"/>
        <w:ind w:leftChars="176" w:left="1330" w:hangingChars="300" w:hanging="960"/>
        <w:rPr>
          <w:rFonts w:ascii="仿宋" w:eastAsia="仿宋" w:hAnsi="仿宋"/>
          <w:bCs/>
          <w:snapToGrid w:val="0"/>
          <w:kern w:val="0"/>
          <w:sz w:val="32"/>
          <w:szCs w:val="32"/>
        </w:rPr>
      </w:pPr>
      <w:r w:rsidRPr="00A01D4E">
        <w:rPr>
          <w:rFonts w:ascii="仿宋" w:eastAsia="仿宋" w:hAnsi="仿宋" w:hint="eastAsia"/>
          <w:bCs/>
          <w:snapToGrid w:val="0"/>
          <w:kern w:val="0"/>
          <w:sz w:val="32"/>
          <w:szCs w:val="32"/>
        </w:rPr>
        <w:t>附件： 1.2022年车辆购置税收入补助地方资金预算表（“以奖代补”部分）</w:t>
      </w:r>
    </w:p>
    <w:p w:rsidR="00B65827" w:rsidRPr="00A01D4E" w:rsidRDefault="00B65827" w:rsidP="00A01D4E">
      <w:pPr>
        <w:snapToGrid w:val="0"/>
        <w:spacing w:line="560" w:lineRule="exact"/>
        <w:ind w:firstLineChars="500" w:firstLine="1600"/>
        <w:rPr>
          <w:rFonts w:ascii="仿宋" w:eastAsia="仿宋" w:hAnsi="仿宋"/>
          <w:bCs/>
          <w:snapToGrid w:val="0"/>
          <w:kern w:val="0"/>
          <w:sz w:val="32"/>
          <w:szCs w:val="32"/>
        </w:rPr>
      </w:pPr>
      <w:r w:rsidRPr="00A01D4E">
        <w:rPr>
          <w:rFonts w:ascii="仿宋" w:eastAsia="仿宋" w:hAnsi="仿宋" w:hint="eastAsia"/>
          <w:bCs/>
          <w:snapToGrid w:val="0"/>
          <w:kern w:val="0"/>
          <w:sz w:val="32"/>
          <w:szCs w:val="32"/>
        </w:rPr>
        <w:t>2.2022年车辆购置税收入补助地方资金</w:t>
      </w:r>
    </w:p>
    <w:p w:rsidR="00B65827" w:rsidRPr="00A01D4E" w:rsidRDefault="00B65827" w:rsidP="00A01D4E">
      <w:pPr>
        <w:snapToGrid w:val="0"/>
        <w:spacing w:line="560" w:lineRule="exact"/>
        <w:ind w:leftChars="440" w:left="924" w:firstLineChars="50" w:firstLine="160"/>
        <w:rPr>
          <w:rFonts w:ascii="仿宋" w:eastAsia="仿宋" w:hAnsi="仿宋"/>
          <w:bCs/>
          <w:snapToGrid w:val="0"/>
          <w:kern w:val="0"/>
          <w:sz w:val="32"/>
          <w:szCs w:val="32"/>
        </w:rPr>
      </w:pPr>
      <w:r w:rsidRPr="00A01D4E">
        <w:rPr>
          <w:rFonts w:ascii="仿宋" w:eastAsia="仿宋" w:hAnsi="仿宋" w:hint="eastAsia"/>
          <w:bCs/>
          <w:snapToGrid w:val="0"/>
          <w:kern w:val="0"/>
          <w:sz w:val="32"/>
          <w:szCs w:val="32"/>
        </w:rPr>
        <w:t>（“以奖代补”部分）绩效目标表</w:t>
      </w:r>
    </w:p>
    <w:p w:rsidR="00B65827" w:rsidRPr="00A01D4E" w:rsidRDefault="00B65827" w:rsidP="00A01D4E">
      <w:pPr>
        <w:jc w:val="center"/>
        <w:rPr>
          <w:rFonts w:ascii="仿宋" w:eastAsia="仿宋" w:hAnsi="仿宋"/>
          <w:bCs/>
          <w:snapToGrid w:val="0"/>
          <w:kern w:val="0"/>
          <w:sz w:val="32"/>
          <w:szCs w:val="32"/>
        </w:rPr>
      </w:pPr>
    </w:p>
    <w:p w:rsidR="00B65827" w:rsidRPr="00A01D4E" w:rsidRDefault="00B65827" w:rsidP="00A01D4E">
      <w:pPr>
        <w:jc w:val="center"/>
        <w:rPr>
          <w:rFonts w:ascii="仿宋" w:eastAsia="仿宋" w:hAnsi="仿宋"/>
          <w:bCs/>
          <w:snapToGrid w:val="0"/>
          <w:kern w:val="0"/>
          <w:sz w:val="32"/>
          <w:szCs w:val="32"/>
        </w:rPr>
      </w:pPr>
    </w:p>
    <w:p w:rsidR="00B65827" w:rsidRPr="00A01D4E" w:rsidRDefault="00B908A1" w:rsidP="00A01D4E">
      <w:pPr>
        <w:jc w:val="center"/>
        <w:rPr>
          <w:rFonts w:ascii="仿宋" w:eastAsia="仿宋" w:hAnsi="仿宋"/>
          <w:bCs/>
          <w:snapToGrid w:val="0"/>
          <w:kern w:val="0"/>
          <w:sz w:val="32"/>
          <w:szCs w:val="32"/>
        </w:rPr>
      </w:pPr>
      <w:r>
        <w:rPr>
          <w:rFonts w:ascii="仿宋" w:eastAsia="仿宋" w:hAnsi="仿宋"/>
          <w:bCs/>
          <w:noProof/>
          <w:kern w:val="0"/>
          <w:sz w:val="32"/>
          <w:szCs w:val="32"/>
        </w:rPr>
        <w:pict>
          <v:shapetype id="_x0000_t201" coordsize="21600,21600" o:spt="201" path="m,l,21600r21600,l21600,xe">
            <v:stroke joinstyle="miter"/>
            <v:path shadowok="f" o:extrusionok="f" strokeok="f" fillok="f" o:connecttype="rect"/>
            <o:lock v:ext="edit" shapetype="t"/>
          </v:shapetype>
          <v:shape id="_x0000_s1031" type="#_x0000_t201" style="position:absolute;left:0;text-align:left;margin-left:342.35pt;margin-top:467.7pt;width:113.25pt;height:113.25pt;z-index:251665408;mso-position-horizontal-relative:page;mso-position-vertical-relative:page" stroked="f">
            <v:imagedata r:id="rId7" o:title=""/>
            <w10:wrap anchorx="page" anchory="page"/>
          </v:shape>
          <w:control r:id="rId8" w:name="SignatureCtrl1" w:shapeid="_x0000_s1031"/>
        </w:pict>
      </w:r>
      <w:r w:rsidR="00B65827" w:rsidRPr="00A01D4E">
        <w:rPr>
          <w:rFonts w:ascii="仿宋" w:eastAsia="仿宋" w:hAnsi="仿宋" w:hint="eastAsia"/>
          <w:bCs/>
          <w:snapToGrid w:val="0"/>
          <w:kern w:val="0"/>
          <w:sz w:val="32"/>
          <w:szCs w:val="32"/>
        </w:rPr>
        <w:t xml:space="preserve">                        九江市财政局　　</w:t>
      </w:r>
    </w:p>
    <w:p w:rsidR="00B65827" w:rsidRPr="00A01D4E" w:rsidRDefault="00B65827" w:rsidP="00A01D4E">
      <w:pPr>
        <w:rPr>
          <w:rFonts w:ascii="仿宋" w:eastAsia="仿宋" w:hAnsi="仿宋"/>
          <w:bCs/>
          <w:snapToGrid w:val="0"/>
          <w:kern w:val="0"/>
          <w:sz w:val="32"/>
          <w:szCs w:val="32"/>
        </w:rPr>
      </w:pPr>
      <w:r w:rsidRPr="00A01D4E">
        <w:rPr>
          <w:rFonts w:ascii="仿宋" w:eastAsia="仿宋" w:hAnsi="仿宋" w:hint="eastAsia"/>
          <w:bCs/>
          <w:snapToGrid w:val="0"/>
          <w:kern w:val="0"/>
          <w:sz w:val="32"/>
          <w:szCs w:val="32"/>
        </w:rPr>
        <w:t xml:space="preserve">                               2022年11月29日</w:t>
      </w:r>
    </w:p>
    <w:p w:rsidR="00B65827" w:rsidRDefault="00B65827" w:rsidP="00A01D4E">
      <w:pPr>
        <w:spacing w:line="440" w:lineRule="exact"/>
        <w:rPr>
          <w:rFonts w:ascii="黑体" w:eastAsia="黑体" w:hAnsi="黑体"/>
          <w:b/>
          <w:bCs/>
          <w:sz w:val="32"/>
        </w:rPr>
      </w:pPr>
    </w:p>
    <w:p w:rsidR="00B65827" w:rsidRDefault="00B65827" w:rsidP="00A01D4E">
      <w:pPr>
        <w:spacing w:line="440" w:lineRule="exact"/>
        <w:rPr>
          <w:rFonts w:ascii="黑体" w:eastAsia="黑体" w:hAnsi="黑体"/>
          <w:b/>
          <w:bCs/>
          <w:sz w:val="32"/>
        </w:rPr>
      </w:pPr>
    </w:p>
    <w:p w:rsidR="00B65827" w:rsidRPr="00A01D4E" w:rsidRDefault="00B65827" w:rsidP="00452DA3">
      <w:pPr>
        <w:spacing w:line="440" w:lineRule="exact"/>
        <w:rPr>
          <w:rFonts w:ascii="仿宋" w:eastAsia="仿宋" w:hAnsi="仿宋"/>
          <w:bCs/>
          <w:sz w:val="32"/>
        </w:rPr>
      </w:pPr>
      <w:r w:rsidRPr="00452DA3">
        <w:rPr>
          <w:rFonts w:ascii="仿宋" w:eastAsia="仿宋" w:hAnsi="仿宋" w:hint="eastAsia"/>
          <w:bCs/>
          <w:sz w:val="32"/>
        </w:rPr>
        <w:t>信息公开选项：主动公开</w:t>
      </w:r>
    </w:p>
    <w:p w:rsidR="00B65827" w:rsidRPr="00452DA3" w:rsidRDefault="00B908A1" w:rsidP="00452DA3">
      <w:pPr>
        <w:spacing w:line="560" w:lineRule="exact"/>
        <w:rPr>
          <w:rFonts w:ascii="仿宋_GB2312" w:eastAsia="仿宋_GB2312" w:hAnsi="仿宋"/>
          <w:sz w:val="32"/>
          <w:szCs w:val="32"/>
        </w:rPr>
      </w:pPr>
      <w:r w:rsidRPr="00B908A1">
        <w:pict>
          <v:line id="直线 18" o:spid="_x0000_s1030" style="position:absolute;left:0;text-align:left;z-index:251664384" from="-2.55pt,2.25pt" to="435.7pt,2.25pt" o:gfxdata="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lp52w1QAA&#10;AAcBAAAPAAAAAAAAAAEAIAAAACIAAABkcnMvZG93bnJldi54bWxQSwECFAAUAAAACACHTuJAqX5n&#10;eegBAADcAwAADgAAAAAAAAABACAAAAAkAQAAZHJzL2Uyb0RvYy54bWxQSwUGAAAAAAYABgBZAQAA&#10;fgUAAAAA&#10;"/>
        </w:pict>
      </w:r>
      <w:r w:rsidR="00B65827" w:rsidRPr="00A01D4E">
        <w:rPr>
          <w:rFonts w:ascii="仿宋" w:eastAsia="仿宋" w:hAnsi="仿宋" w:hint="eastAsia"/>
          <w:bCs/>
          <w:sz w:val="32"/>
        </w:rPr>
        <w:t>抄送：市交通运输局，局预算科</w:t>
      </w:r>
    </w:p>
    <w:p w:rsidR="00B65827" w:rsidRPr="00452DA3" w:rsidRDefault="00B908A1" w:rsidP="00452DA3">
      <w:pPr>
        <w:spacing w:line="560" w:lineRule="exact"/>
        <w:jc w:val="left"/>
        <w:rPr>
          <w:rFonts w:ascii="仿宋" w:eastAsia="仿宋" w:hAnsi="仿宋"/>
          <w:bCs/>
          <w:sz w:val="32"/>
        </w:rPr>
      </w:pPr>
      <w:r>
        <w:rPr>
          <w:rFonts w:ascii="仿宋" w:eastAsia="仿宋" w:hAnsi="仿宋"/>
          <w:bCs/>
          <w:sz w:val="32"/>
        </w:rPr>
        <w:pict>
          <v:line id="直线 9" o:spid="_x0000_s1029" style="position:absolute;z-index:251663360" from="-.7pt,31.95pt" to="438.65pt,31.95pt"/>
        </w:pict>
      </w:r>
      <w:r>
        <w:rPr>
          <w:rFonts w:ascii="仿宋" w:eastAsia="仿宋" w:hAnsi="仿宋"/>
          <w:bCs/>
          <w:sz w:val="32"/>
        </w:rPr>
        <w:pict>
          <v:line id="直线 8" o:spid="_x0000_s1028" style="position:absolute;z-index:251662336" from="-3.65pt,3.4pt" to="435.7pt,3.4pt"/>
        </w:pict>
      </w:r>
      <w:r w:rsidR="00B65827" w:rsidRPr="00452DA3">
        <w:rPr>
          <w:rFonts w:ascii="仿宋" w:eastAsia="仿宋" w:hAnsi="仿宋" w:hint="eastAsia"/>
          <w:bCs/>
          <w:sz w:val="32"/>
        </w:rPr>
        <w:t>九江市财政局办公室</w:t>
      </w:r>
      <w:r w:rsidR="00B65827">
        <w:rPr>
          <w:rFonts w:ascii="仿宋" w:eastAsia="仿宋" w:hAnsi="仿宋" w:hint="eastAsia"/>
          <w:bCs/>
          <w:sz w:val="32"/>
        </w:rPr>
        <w:t xml:space="preserve">                 </w:t>
      </w:r>
      <w:r w:rsidR="00B65827" w:rsidRPr="00452DA3">
        <w:rPr>
          <w:rFonts w:ascii="仿宋" w:eastAsia="仿宋" w:hAnsi="仿宋" w:hint="eastAsia"/>
          <w:bCs/>
          <w:sz w:val="32"/>
        </w:rPr>
        <w:t>2022年11月29日印发</w:t>
      </w:r>
    </w:p>
    <w:p w:rsidR="00B65827" w:rsidRPr="00452DA3" w:rsidRDefault="00B65827" w:rsidP="003A65C2">
      <w:pPr>
        <w:pStyle w:val="msonormalmsonormal"/>
        <w:snapToGrid w:val="0"/>
        <w:spacing w:before="0" w:beforeAutospacing="0" w:after="0" w:afterAutospacing="0" w:line="600" w:lineRule="exact"/>
        <w:rPr>
          <w:rFonts w:ascii="黑体" w:eastAsia="黑体" w:hAnsi="黑体" w:cs="Times New Roman"/>
          <w:bCs/>
          <w:snapToGrid w:val="0"/>
          <w:sz w:val="32"/>
          <w:szCs w:val="32"/>
        </w:rPr>
        <w:sectPr w:rsidR="00B65827" w:rsidRPr="00452DA3" w:rsidSect="00333768">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992" w:gutter="0"/>
          <w:pgNumType w:fmt="numberInDash"/>
          <w:cols w:space="425"/>
          <w:docGrid w:type="lines" w:linePitch="312"/>
        </w:sectPr>
      </w:pPr>
    </w:p>
    <w:tbl>
      <w:tblPr>
        <w:tblW w:w="8820" w:type="dxa"/>
        <w:tblInd w:w="93" w:type="dxa"/>
        <w:tblLook w:val="04A0"/>
      </w:tblPr>
      <w:tblGrid>
        <w:gridCol w:w="860"/>
        <w:gridCol w:w="2360"/>
        <w:gridCol w:w="5600"/>
      </w:tblGrid>
      <w:tr w:rsidR="00B65827" w:rsidRPr="0031578F" w:rsidTr="003A65C2">
        <w:trPr>
          <w:trHeight w:val="1185"/>
        </w:trPr>
        <w:tc>
          <w:tcPr>
            <w:tcW w:w="8820" w:type="dxa"/>
            <w:gridSpan w:val="3"/>
            <w:tcBorders>
              <w:top w:val="nil"/>
              <w:left w:val="nil"/>
              <w:bottom w:val="nil"/>
              <w:right w:val="nil"/>
            </w:tcBorders>
            <w:shd w:val="clear" w:color="auto" w:fill="auto"/>
            <w:vAlign w:val="center"/>
            <w:hideMark/>
          </w:tcPr>
          <w:p w:rsidR="00B65827" w:rsidRPr="002515C1" w:rsidRDefault="00B65827" w:rsidP="003A65C2">
            <w:pPr>
              <w:pStyle w:val="msonormalmsonormal"/>
              <w:snapToGrid w:val="0"/>
              <w:spacing w:before="0" w:beforeAutospacing="0" w:after="0" w:afterAutospacing="0" w:line="600" w:lineRule="exact"/>
              <w:rPr>
                <w:rFonts w:ascii="黑体" w:eastAsia="黑体" w:hAnsi="黑体" w:cs="Times New Roman"/>
                <w:bCs/>
                <w:snapToGrid w:val="0"/>
                <w:sz w:val="30"/>
                <w:szCs w:val="30"/>
              </w:rPr>
            </w:pPr>
            <w:r w:rsidRPr="002515C1">
              <w:rPr>
                <w:rFonts w:ascii="黑体" w:eastAsia="黑体" w:hAnsi="黑体" w:cs="Times New Roman" w:hint="eastAsia"/>
                <w:bCs/>
                <w:snapToGrid w:val="0"/>
                <w:sz w:val="30"/>
                <w:szCs w:val="30"/>
              </w:rPr>
              <w:lastRenderedPageBreak/>
              <w:t>附件1</w:t>
            </w:r>
          </w:p>
          <w:p w:rsidR="00B65827" w:rsidRPr="0031578F" w:rsidRDefault="00B65827" w:rsidP="003A65C2">
            <w:pPr>
              <w:pStyle w:val="msonormalmsonormal"/>
              <w:snapToGrid w:val="0"/>
              <w:spacing w:before="0" w:beforeAutospacing="0" w:after="0" w:afterAutospacing="0" w:line="560" w:lineRule="exact"/>
              <w:jc w:val="center"/>
              <w:rPr>
                <w:rFonts w:ascii="方正小标宋简体" w:eastAsia="方正小标宋简体"/>
                <w:color w:val="000000"/>
                <w:sz w:val="32"/>
                <w:szCs w:val="32"/>
              </w:rPr>
            </w:pPr>
            <w:r w:rsidRPr="0031578F">
              <w:rPr>
                <w:rFonts w:ascii="方正小标宋简体" w:eastAsia="方正小标宋简体" w:cs="Times New Roman" w:hint="eastAsia"/>
                <w:bCs/>
                <w:snapToGrid w:val="0"/>
                <w:sz w:val="44"/>
                <w:szCs w:val="44"/>
              </w:rPr>
              <w:t>九江2022年车辆购置税收入补助地方资金</w:t>
            </w:r>
            <w:r w:rsidRPr="0031578F">
              <w:rPr>
                <w:rFonts w:ascii="方正小标宋简体" w:eastAsia="方正小标宋简体" w:cs="Times New Roman" w:hint="eastAsia"/>
                <w:bCs/>
                <w:snapToGrid w:val="0"/>
                <w:sz w:val="44"/>
                <w:szCs w:val="44"/>
              </w:rPr>
              <w:br/>
              <w:t>（“以奖代补”部分）预算指标分配明细表</w:t>
            </w:r>
          </w:p>
        </w:tc>
      </w:tr>
      <w:tr w:rsidR="00B65827" w:rsidRPr="00A01D4E" w:rsidTr="003A65C2">
        <w:trPr>
          <w:trHeight w:val="319"/>
        </w:trPr>
        <w:tc>
          <w:tcPr>
            <w:tcW w:w="8820" w:type="dxa"/>
            <w:gridSpan w:val="3"/>
            <w:tcBorders>
              <w:top w:val="nil"/>
              <w:left w:val="nil"/>
              <w:bottom w:val="nil"/>
              <w:right w:val="nil"/>
            </w:tcBorders>
            <w:shd w:val="clear" w:color="auto" w:fill="auto"/>
            <w:noWrap/>
            <w:vAlign w:val="center"/>
            <w:hideMark/>
          </w:tcPr>
          <w:p w:rsidR="00B65827" w:rsidRPr="00333768" w:rsidRDefault="00B65827" w:rsidP="003A65C2">
            <w:pPr>
              <w:widowControl/>
              <w:jc w:val="right"/>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单元：万元</w:t>
            </w:r>
          </w:p>
        </w:tc>
      </w:tr>
      <w:tr w:rsidR="00B65827" w:rsidRPr="0031578F" w:rsidTr="003A65C2">
        <w:trPr>
          <w:trHeight w:val="1035"/>
        </w:trPr>
        <w:tc>
          <w:tcPr>
            <w:tcW w:w="8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color w:val="000000"/>
                <w:kern w:val="0"/>
                <w:sz w:val="22"/>
              </w:rPr>
            </w:pPr>
            <w:r w:rsidRPr="00333768">
              <w:rPr>
                <w:rFonts w:asciiTheme="minorEastAsia" w:hAnsiTheme="minorEastAsia" w:cs="宋体" w:hint="eastAsia"/>
                <w:color w:val="000000"/>
                <w:kern w:val="0"/>
                <w:sz w:val="22"/>
              </w:rPr>
              <w:t>序号</w:t>
            </w:r>
          </w:p>
        </w:tc>
        <w:tc>
          <w:tcPr>
            <w:tcW w:w="2360" w:type="dxa"/>
            <w:tcBorders>
              <w:top w:val="single" w:sz="4" w:space="0" w:color="auto"/>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color w:val="000000"/>
                <w:kern w:val="0"/>
                <w:sz w:val="22"/>
              </w:rPr>
            </w:pPr>
            <w:r w:rsidRPr="00333768">
              <w:rPr>
                <w:rFonts w:asciiTheme="minorEastAsia" w:hAnsiTheme="minorEastAsia" w:cs="宋体" w:hint="eastAsia"/>
                <w:color w:val="000000"/>
                <w:kern w:val="0"/>
                <w:sz w:val="22"/>
              </w:rPr>
              <w:t>各县（市、区）</w:t>
            </w:r>
          </w:p>
        </w:tc>
        <w:tc>
          <w:tcPr>
            <w:tcW w:w="5600" w:type="dxa"/>
            <w:tcBorders>
              <w:top w:val="single" w:sz="4" w:space="0" w:color="auto"/>
              <w:left w:val="nil"/>
              <w:bottom w:val="single" w:sz="4" w:space="0" w:color="auto"/>
              <w:right w:val="single" w:sz="4" w:space="0" w:color="auto"/>
            </w:tcBorders>
            <w:shd w:val="clear" w:color="auto" w:fill="auto"/>
            <w:vAlign w:val="center"/>
            <w:hideMark/>
          </w:tcPr>
          <w:p w:rsidR="00B65827" w:rsidRPr="00333768" w:rsidRDefault="00B65827" w:rsidP="003A65C2">
            <w:pPr>
              <w:widowControl/>
              <w:jc w:val="center"/>
              <w:rPr>
                <w:rFonts w:asciiTheme="minorEastAsia" w:hAnsiTheme="minorEastAsia" w:cs="宋体"/>
                <w:color w:val="000000"/>
                <w:kern w:val="0"/>
                <w:sz w:val="22"/>
              </w:rPr>
            </w:pPr>
            <w:r w:rsidRPr="00333768">
              <w:rPr>
                <w:rFonts w:asciiTheme="minorEastAsia" w:hAnsiTheme="minorEastAsia" w:cs="宋体" w:hint="eastAsia"/>
                <w:color w:val="000000"/>
                <w:kern w:val="0"/>
                <w:sz w:val="22"/>
              </w:rPr>
              <w:t>农村公路建设项目</w:t>
            </w:r>
            <w:proofErr w:type="gramStart"/>
            <w:r w:rsidRPr="00333768">
              <w:rPr>
                <w:rFonts w:asciiTheme="minorEastAsia" w:hAnsiTheme="minorEastAsia" w:cs="宋体" w:hint="eastAsia"/>
                <w:color w:val="000000"/>
                <w:kern w:val="0"/>
                <w:sz w:val="22"/>
              </w:rPr>
              <w:t>车购税补助</w:t>
            </w:r>
            <w:proofErr w:type="gramEnd"/>
            <w:r w:rsidRPr="00333768">
              <w:rPr>
                <w:rFonts w:asciiTheme="minorEastAsia" w:hAnsiTheme="minorEastAsia" w:cs="宋体" w:hint="eastAsia"/>
                <w:color w:val="000000"/>
                <w:kern w:val="0"/>
                <w:sz w:val="22"/>
              </w:rPr>
              <w:t>计划资金</w:t>
            </w:r>
            <w:r w:rsidRPr="00333768">
              <w:rPr>
                <w:rFonts w:asciiTheme="minorEastAsia" w:hAnsiTheme="minorEastAsia" w:cs="宋体" w:hint="eastAsia"/>
                <w:color w:val="000000"/>
                <w:kern w:val="0"/>
                <w:sz w:val="22"/>
              </w:rPr>
              <w:br/>
              <w:t>村道安全生命防护工程</w:t>
            </w:r>
          </w:p>
        </w:tc>
      </w:tr>
      <w:tr w:rsidR="00B65827" w:rsidRPr="0031578F" w:rsidTr="003A65C2">
        <w:trPr>
          <w:trHeight w:val="840"/>
        </w:trPr>
        <w:tc>
          <w:tcPr>
            <w:tcW w:w="860" w:type="dxa"/>
            <w:vMerge/>
            <w:tcBorders>
              <w:top w:val="single" w:sz="4" w:space="0" w:color="auto"/>
              <w:left w:val="single" w:sz="4" w:space="0" w:color="auto"/>
              <w:bottom w:val="single" w:sz="4" w:space="0" w:color="000000"/>
              <w:right w:val="single" w:sz="4" w:space="0" w:color="auto"/>
            </w:tcBorders>
            <w:vAlign w:val="center"/>
            <w:hideMark/>
          </w:tcPr>
          <w:p w:rsidR="00B65827" w:rsidRPr="00333768" w:rsidRDefault="00B65827" w:rsidP="003A65C2">
            <w:pPr>
              <w:widowControl/>
              <w:jc w:val="left"/>
              <w:rPr>
                <w:rFonts w:asciiTheme="minorEastAsia" w:hAnsiTheme="minorEastAsia" w:cs="宋体"/>
                <w:color w:val="000000"/>
                <w:kern w:val="0"/>
                <w:sz w:val="22"/>
              </w:rPr>
            </w:pP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color w:val="000000"/>
                <w:kern w:val="0"/>
                <w:sz w:val="22"/>
              </w:rPr>
            </w:pPr>
            <w:r w:rsidRPr="00333768">
              <w:rPr>
                <w:rFonts w:asciiTheme="minorEastAsia" w:hAnsiTheme="minorEastAsia" w:cs="宋体" w:hint="eastAsia"/>
                <w:color w:val="000000"/>
                <w:kern w:val="0"/>
                <w:sz w:val="22"/>
              </w:rPr>
              <w:t>合计</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1560</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1</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修水县</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136</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2</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武宁县</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34</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3</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永修县</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20</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4</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德安县</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34</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5</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瑞昌县</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69</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6</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都昌县</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136</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7</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湖口县</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205</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8</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彭泽县</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525</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9</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proofErr w:type="gramStart"/>
            <w:r w:rsidRPr="00333768">
              <w:rPr>
                <w:rFonts w:asciiTheme="minorEastAsia" w:hAnsiTheme="minorEastAsia" w:cs="宋体" w:hint="eastAsia"/>
                <w:bCs/>
                <w:color w:val="000000"/>
                <w:kern w:val="0"/>
                <w:sz w:val="22"/>
              </w:rPr>
              <w:t>庐山市</w:t>
            </w:r>
            <w:proofErr w:type="gramEnd"/>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102</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10</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proofErr w:type="gramStart"/>
            <w:r w:rsidRPr="00333768">
              <w:rPr>
                <w:rFonts w:asciiTheme="minorEastAsia" w:hAnsiTheme="minorEastAsia" w:cs="宋体" w:hint="eastAsia"/>
                <w:bCs/>
                <w:color w:val="000000"/>
                <w:kern w:val="0"/>
                <w:sz w:val="22"/>
              </w:rPr>
              <w:t>柴桑区</w:t>
            </w:r>
            <w:proofErr w:type="gramEnd"/>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205</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11</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共</w:t>
            </w:r>
            <w:proofErr w:type="gramStart"/>
            <w:r w:rsidRPr="00333768">
              <w:rPr>
                <w:rFonts w:asciiTheme="minorEastAsia" w:hAnsiTheme="minorEastAsia" w:cs="宋体" w:hint="eastAsia"/>
                <w:bCs/>
                <w:color w:val="000000"/>
                <w:kern w:val="0"/>
                <w:sz w:val="22"/>
              </w:rPr>
              <w:t>青城市</w:t>
            </w:r>
            <w:proofErr w:type="gramEnd"/>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60</w:t>
            </w:r>
          </w:p>
        </w:tc>
      </w:tr>
      <w:tr w:rsidR="00B65827" w:rsidRPr="0031578F" w:rsidTr="003A65C2">
        <w:trPr>
          <w:trHeight w:val="61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12</w:t>
            </w:r>
          </w:p>
        </w:tc>
        <w:tc>
          <w:tcPr>
            <w:tcW w:w="236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proofErr w:type="gramStart"/>
            <w:r w:rsidRPr="00333768">
              <w:rPr>
                <w:rFonts w:asciiTheme="minorEastAsia" w:hAnsiTheme="minorEastAsia" w:cs="宋体" w:hint="eastAsia"/>
                <w:bCs/>
                <w:color w:val="000000"/>
                <w:kern w:val="0"/>
                <w:sz w:val="22"/>
              </w:rPr>
              <w:t>濂</w:t>
            </w:r>
            <w:proofErr w:type="gramEnd"/>
            <w:r w:rsidRPr="00333768">
              <w:rPr>
                <w:rFonts w:asciiTheme="minorEastAsia" w:hAnsiTheme="minorEastAsia" w:cs="宋体" w:hint="eastAsia"/>
                <w:bCs/>
                <w:color w:val="000000"/>
                <w:kern w:val="0"/>
                <w:sz w:val="22"/>
              </w:rPr>
              <w:t>溪区</w:t>
            </w:r>
          </w:p>
        </w:tc>
        <w:tc>
          <w:tcPr>
            <w:tcW w:w="5600" w:type="dxa"/>
            <w:tcBorders>
              <w:top w:val="nil"/>
              <w:left w:val="nil"/>
              <w:bottom w:val="single" w:sz="4" w:space="0" w:color="auto"/>
              <w:right w:val="single" w:sz="4" w:space="0" w:color="auto"/>
            </w:tcBorders>
            <w:shd w:val="clear" w:color="auto" w:fill="auto"/>
            <w:noWrap/>
            <w:vAlign w:val="center"/>
            <w:hideMark/>
          </w:tcPr>
          <w:p w:rsidR="00B65827" w:rsidRPr="00333768" w:rsidRDefault="00B65827" w:rsidP="003A65C2">
            <w:pPr>
              <w:widowControl/>
              <w:jc w:val="center"/>
              <w:rPr>
                <w:rFonts w:asciiTheme="minorEastAsia" w:hAnsiTheme="minorEastAsia" w:cs="宋体"/>
                <w:bCs/>
                <w:color w:val="000000"/>
                <w:kern w:val="0"/>
                <w:sz w:val="22"/>
              </w:rPr>
            </w:pPr>
            <w:r w:rsidRPr="00333768">
              <w:rPr>
                <w:rFonts w:asciiTheme="minorEastAsia" w:hAnsiTheme="minorEastAsia" w:cs="宋体" w:hint="eastAsia"/>
                <w:bCs/>
                <w:color w:val="000000"/>
                <w:kern w:val="0"/>
                <w:sz w:val="22"/>
              </w:rPr>
              <w:t>34</w:t>
            </w:r>
          </w:p>
        </w:tc>
      </w:tr>
    </w:tbl>
    <w:p w:rsidR="00B65827" w:rsidRDefault="00B65827" w:rsidP="00A01D4E">
      <w:pPr>
        <w:sectPr w:rsidR="00B65827" w:rsidSect="00333768">
          <w:pgSz w:w="11906" w:h="16838"/>
          <w:pgMar w:top="2098" w:right="1474" w:bottom="1985" w:left="1588" w:header="851" w:footer="992" w:gutter="0"/>
          <w:pgNumType w:fmt="numberInDash"/>
          <w:cols w:space="720"/>
          <w:docGrid w:type="lines" w:linePitch="492"/>
        </w:sectPr>
      </w:pPr>
    </w:p>
    <w:tbl>
      <w:tblPr>
        <w:tblpPr w:leftFromText="180" w:rightFromText="180" w:vertAnchor="page" w:horzAnchor="margin" w:tblpY="4126"/>
        <w:tblW w:w="4955" w:type="pct"/>
        <w:tblLook w:val="04A0"/>
      </w:tblPr>
      <w:tblGrid>
        <w:gridCol w:w="1050"/>
        <w:gridCol w:w="1259"/>
        <w:gridCol w:w="1435"/>
        <w:gridCol w:w="4078"/>
        <w:gridCol w:w="1156"/>
      </w:tblGrid>
      <w:tr w:rsidR="00B65827" w:rsidRPr="00A01D4E" w:rsidTr="003A65C2">
        <w:trPr>
          <w:trHeight w:val="540"/>
        </w:trPr>
        <w:tc>
          <w:tcPr>
            <w:tcW w:w="1286"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65827" w:rsidRPr="00A01D4E" w:rsidRDefault="00B65827" w:rsidP="003A65C2">
            <w:pPr>
              <w:widowControl/>
              <w:jc w:val="center"/>
              <w:rPr>
                <w:rFonts w:ascii="宋体" w:hAnsi="宋体" w:cs="宋体"/>
                <w:bCs/>
                <w:color w:val="000000"/>
                <w:kern w:val="0"/>
                <w:sz w:val="24"/>
              </w:rPr>
            </w:pPr>
            <w:r w:rsidRPr="00A01D4E">
              <w:rPr>
                <w:rFonts w:ascii="宋体" w:hAnsi="宋体" w:cs="宋体" w:hint="eastAsia"/>
                <w:bCs/>
                <w:color w:val="000000"/>
                <w:kern w:val="0"/>
                <w:sz w:val="24"/>
              </w:rPr>
              <w:lastRenderedPageBreak/>
              <w:t>专项名称</w:t>
            </w:r>
          </w:p>
        </w:tc>
        <w:tc>
          <w:tcPr>
            <w:tcW w:w="3714" w:type="pct"/>
            <w:gridSpan w:val="3"/>
            <w:tcBorders>
              <w:top w:val="single" w:sz="4" w:space="0" w:color="auto"/>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color w:val="000000"/>
                <w:kern w:val="0"/>
                <w:sz w:val="24"/>
              </w:rPr>
            </w:pPr>
            <w:r w:rsidRPr="00A01D4E">
              <w:rPr>
                <w:rFonts w:ascii="宋体" w:hAnsi="宋体" w:cs="宋体" w:hint="eastAsia"/>
                <w:bCs/>
                <w:color w:val="000000"/>
                <w:kern w:val="0"/>
                <w:sz w:val="24"/>
              </w:rPr>
              <w:t>车辆购置税收入补助地方资金</w:t>
            </w:r>
          </w:p>
        </w:tc>
      </w:tr>
      <w:tr w:rsidR="00B65827" w:rsidRPr="00A01D4E" w:rsidTr="003A65C2">
        <w:trPr>
          <w:trHeight w:val="600"/>
        </w:trPr>
        <w:tc>
          <w:tcPr>
            <w:tcW w:w="1286"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65827" w:rsidRPr="00A01D4E" w:rsidRDefault="00B65827" w:rsidP="003A65C2">
            <w:pPr>
              <w:widowControl/>
              <w:jc w:val="center"/>
              <w:rPr>
                <w:rFonts w:ascii="宋体" w:hAnsi="宋体" w:cs="宋体"/>
                <w:bCs/>
                <w:color w:val="000000"/>
                <w:kern w:val="0"/>
                <w:sz w:val="24"/>
              </w:rPr>
            </w:pPr>
            <w:r w:rsidRPr="00A01D4E">
              <w:rPr>
                <w:rFonts w:ascii="宋体" w:hAnsi="宋体" w:cs="宋体" w:hint="eastAsia"/>
                <w:bCs/>
                <w:color w:val="000000"/>
                <w:kern w:val="0"/>
                <w:sz w:val="24"/>
              </w:rPr>
              <w:t>市级主管部门</w:t>
            </w:r>
          </w:p>
        </w:tc>
        <w:tc>
          <w:tcPr>
            <w:tcW w:w="3714" w:type="pct"/>
            <w:gridSpan w:val="3"/>
            <w:tcBorders>
              <w:top w:val="single" w:sz="4" w:space="0" w:color="auto"/>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color w:val="000000"/>
                <w:kern w:val="0"/>
                <w:sz w:val="24"/>
              </w:rPr>
            </w:pPr>
            <w:r w:rsidRPr="00A01D4E">
              <w:rPr>
                <w:rFonts w:ascii="宋体" w:hAnsi="宋体" w:cs="宋体" w:hint="eastAsia"/>
                <w:bCs/>
                <w:color w:val="000000"/>
                <w:kern w:val="0"/>
                <w:sz w:val="24"/>
              </w:rPr>
              <w:t>九江市交通运输局</w:t>
            </w:r>
          </w:p>
        </w:tc>
      </w:tr>
      <w:tr w:rsidR="00B65827" w:rsidRPr="00A01D4E" w:rsidTr="003A65C2">
        <w:trPr>
          <w:trHeight w:val="600"/>
        </w:trPr>
        <w:tc>
          <w:tcPr>
            <w:tcW w:w="1286"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65827" w:rsidRPr="00A01D4E" w:rsidRDefault="00B65827" w:rsidP="003A65C2">
            <w:pPr>
              <w:widowControl/>
              <w:jc w:val="center"/>
              <w:rPr>
                <w:rFonts w:ascii="宋体" w:hAnsi="宋体" w:cs="宋体"/>
                <w:bCs/>
                <w:color w:val="000000"/>
                <w:kern w:val="0"/>
                <w:sz w:val="24"/>
              </w:rPr>
            </w:pPr>
            <w:r w:rsidRPr="00A01D4E">
              <w:rPr>
                <w:rFonts w:ascii="宋体" w:hAnsi="宋体" w:cs="宋体" w:hint="eastAsia"/>
                <w:bCs/>
                <w:color w:val="000000"/>
                <w:kern w:val="0"/>
                <w:sz w:val="24"/>
              </w:rPr>
              <w:t>本次下达资金（万元）</w:t>
            </w:r>
          </w:p>
        </w:tc>
        <w:tc>
          <w:tcPr>
            <w:tcW w:w="3714" w:type="pct"/>
            <w:gridSpan w:val="3"/>
            <w:tcBorders>
              <w:top w:val="single" w:sz="4" w:space="0" w:color="auto"/>
              <w:left w:val="nil"/>
              <w:bottom w:val="single" w:sz="4" w:space="0" w:color="auto"/>
              <w:right w:val="single" w:sz="4" w:space="0" w:color="000000"/>
            </w:tcBorders>
            <w:shd w:val="clear" w:color="auto" w:fill="auto"/>
            <w:vAlign w:val="center"/>
            <w:hideMark/>
          </w:tcPr>
          <w:p w:rsidR="00B65827" w:rsidRPr="00A01D4E" w:rsidRDefault="00B65827" w:rsidP="003A65C2">
            <w:pPr>
              <w:widowControl/>
              <w:jc w:val="center"/>
              <w:rPr>
                <w:rFonts w:ascii="宋体" w:hAnsi="宋体" w:cs="宋体"/>
                <w:bCs/>
                <w:color w:val="000000"/>
                <w:kern w:val="0"/>
                <w:sz w:val="24"/>
              </w:rPr>
            </w:pPr>
            <w:r w:rsidRPr="00A01D4E">
              <w:rPr>
                <w:rFonts w:ascii="宋体" w:hAnsi="宋体" w:cs="宋体" w:hint="eastAsia"/>
                <w:bCs/>
                <w:color w:val="000000"/>
                <w:kern w:val="0"/>
                <w:sz w:val="24"/>
              </w:rPr>
              <w:t>1560万元</w:t>
            </w:r>
          </w:p>
        </w:tc>
      </w:tr>
      <w:tr w:rsidR="00B65827" w:rsidRPr="00A01D4E" w:rsidTr="003A65C2">
        <w:trPr>
          <w:trHeight w:val="1140"/>
        </w:trPr>
        <w:tc>
          <w:tcPr>
            <w:tcW w:w="1286"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65827" w:rsidRPr="00A01D4E" w:rsidRDefault="00B65827" w:rsidP="003A65C2">
            <w:pPr>
              <w:widowControl/>
              <w:jc w:val="center"/>
              <w:rPr>
                <w:rFonts w:ascii="宋体" w:hAnsi="宋体" w:cs="宋体"/>
                <w:bCs/>
                <w:color w:val="000000"/>
                <w:kern w:val="0"/>
                <w:sz w:val="24"/>
              </w:rPr>
            </w:pPr>
            <w:r w:rsidRPr="00A01D4E">
              <w:rPr>
                <w:rFonts w:ascii="宋体" w:hAnsi="宋体" w:cs="宋体" w:hint="eastAsia"/>
                <w:bCs/>
                <w:color w:val="000000"/>
                <w:kern w:val="0"/>
                <w:sz w:val="24"/>
              </w:rPr>
              <w:t>年度目标（2022年）</w:t>
            </w:r>
          </w:p>
        </w:tc>
        <w:tc>
          <w:tcPr>
            <w:tcW w:w="3714" w:type="pct"/>
            <w:gridSpan w:val="3"/>
            <w:tcBorders>
              <w:top w:val="single" w:sz="4" w:space="0" w:color="auto"/>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color w:val="000000"/>
                <w:kern w:val="0"/>
                <w:sz w:val="22"/>
              </w:rPr>
            </w:pPr>
            <w:r w:rsidRPr="00A01D4E">
              <w:rPr>
                <w:rFonts w:ascii="宋体" w:hAnsi="宋体" w:cs="宋体" w:hint="eastAsia"/>
                <w:bCs/>
                <w:color w:val="000000"/>
                <w:kern w:val="0"/>
                <w:sz w:val="22"/>
              </w:rPr>
              <w:t>完成江西省“十四五”现代综合交通运输体系发展规划范围内安全生命防护工程年度建设任务。</w:t>
            </w:r>
          </w:p>
        </w:tc>
      </w:tr>
      <w:tr w:rsidR="00B65827" w:rsidRPr="00A01D4E" w:rsidTr="003A65C2">
        <w:trPr>
          <w:trHeight w:val="720"/>
        </w:trPr>
        <w:tc>
          <w:tcPr>
            <w:tcW w:w="585" w:type="pct"/>
            <w:vMerge w:val="restart"/>
            <w:tcBorders>
              <w:top w:val="nil"/>
              <w:left w:val="single" w:sz="4" w:space="0" w:color="auto"/>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绩</w:t>
            </w:r>
            <w:r w:rsidRPr="00A01D4E">
              <w:rPr>
                <w:rFonts w:ascii="宋体" w:hAnsi="宋体" w:cs="宋体" w:hint="eastAsia"/>
                <w:bCs/>
                <w:kern w:val="0"/>
                <w:sz w:val="22"/>
              </w:rPr>
              <w:br/>
              <w:t>效</w:t>
            </w:r>
            <w:r w:rsidRPr="00A01D4E">
              <w:rPr>
                <w:rFonts w:ascii="宋体" w:hAnsi="宋体" w:cs="宋体" w:hint="eastAsia"/>
                <w:bCs/>
                <w:kern w:val="0"/>
                <w:sz w:val="22"/>
              </w:rPr>
              <w:br/>
              <w:t>指</w:t>
            </w:r>
            <w:r w:rsidRPr="00A01D4E">
              <w:rPr>
                <w:rFonts w:ascii="宋体" w:hAnsi="宋体" w:cs="宋体" w:hint="eastAsia"/>
                <w:bCs/>
                <w:kern w:val="0"/>
                <w:sz w:val="22"/>
              </w:rPr>
              <w:br/>
              <w:t>标</w:t>
            </w:r>
          </w:p>
        </w:tc>
        <w:tc>
          <w:tcPr>
            <w:tcW w:w="70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一级指标</w:t>
            </w:r>
          </w:p>
        </w:tc>
        <w:tc>
          <w:tcPr>
            <w:tcW w:w="799"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二级指标</w:t>
            </w: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三级指标</w:t>
            </w:r>
          </w:p>
        </w:tc>
        <w:tc>
          <w:tcPr>
            <w:tcW w:w="644"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指标值</w:t>
            </w:r>
          </w:p>
        </w:tc>
      </w:tr>
      <w:tr w:rsidR="00B65827" w:rsidRPr="00A01D4E" w:rsidTr="003A65C2">
        <w:trPr>
          <w:trHeight w:val="685"/>
        </w:trPr>
        <w:tc>
          <w:tcPr>
            <w:tcW w:w="585"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01" w:type="pct"/>
            <w:vMerge w:val="restart"/>
            <w:tcBorders>
              <w:top w:val="nil"/>
              <w:left w:val="single" w:sz="4" w:space="0" w:color="auto"/>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产出指标</w:t>
            </w:r>
          </w:p>
        </w:tc>
        <w:tc>
          <w:tcPr>
            <w:tcW w:w="799" w:type="pct"/>
            <w:tcBorders>
              <w:top w:val="nil"/>
              <w:left w:val="nil"/>
              <w:bottom w:val="nil"/>
              <w:right w:val="single" w:sz="4" w:space="0" w:color="auto"/>
            </w:tcBorders>
            <w:shd w:val="clear" w:color="auto" w:fill="auto"/>
            <w:noWrap/>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数量指标</w:t>
            </w: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kern w:val="0"/>
                <w:sz w:val="22"/>
              </w:rPr>
            </w:pPr>
            <w:r w:rsidRPr="00A01D4E">
              <w:rPr>
                <w:rFonts w:ascii="宋体" w:hAnsi="宋体" w:cs="宋体" w:hint="eastAsia"/>
                <w:bCs/>
                <w:kern w:val="0"/>
                <w:sz w:val="22"/>
              </w:rPr>
              <w:t>支持农村公路村道安全生命防护工程（公里）</w:t>
            </w:r>
          </w:p>
        </w:tc>
        <w:tc>
          <w:tcPr>
            <w:tcW w:w="644"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226</w:t>
            </w:r>
          </w:p>
        </w:tc>
      </w:tr>
      <w:tr w:rsidR="00B65827" w:rsidRPr="00A01D4E" w:rsidTr="003A65C2">
        <w:trPr>
          <w:trHeight w:val="686"/>
        </w:trPr>
        <w:tc>
          <w:tcPr>
            <w:tcW w:w="585"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01"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9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质量指标</w:t>
            </w: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kern w:val="0"/>
                <w:sz w:val="22"/>
              </w:rPr>
            </w:pPr>
            <w:r w:rsidRPr="00A01D4E">
              <w:rPr>
                <w:rFonts w:ascii="宋体" w:hAnsi="宋体" w:cs="宋体" w:hint="eastAsia"/>
                <w:bCs/>
                <w:kern w:val="0"/>
                <w:sz w:val="22"/>
              </w:rPr>
              <w:t>资金使用合</w:t>
            </w:r>
            <w:proofErr w:type="gramStart"/>
            <w:r w:rsidRPr="00A01D4E">
              <w:rPr>
                <w:rFonts w:ascii="宋体" w:hAnsi="宋体" w:cs="宋体" w:hint="eastAsia"/>
                <w:bCs/>
                <w:kern w:val="0"/>
                <w:sz w:val="22"/>
              </w:rPr>
              <w:t>规</w:t>
            </w:r>
            <w:proofErr w:type="gramEnd"/>
            <w:r w:rsidRPr="00A01D4E">
              <w:rPr>
                <w:rFonts w:ascii="宋体" w:hAnsi="宋体" w:cs="宋体" w:hint="eastAsia"/>
                <w:bCs/>
                <w:kern w:val="0"/>
                <w:sz w:val="22"/>
              </w:rPr>
              <w:t>性</w:t>
            </w:r>
          </w:p>
        </w:tc>
        <w:tc>
          <w:tcPr>
            <w:tcW w:w="644"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是</w:t>
            </w:r>
          </w:p>
        </w:tc>
      </w:tr>
      <w:tr w:rsidR="00B65827" w:rsidRPr="00A01D4E" w:rsidTr="003A65C2">
        <w:trPr>
          <w:trHeight w:val="686"/>
        </w:trPr>
        <w:tc>
          <w:tcPr>
            <w:tcW w:w="585"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01"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99" w:type="pct"/>
            <w:vMerge/>
            <w:tcBorders>
              <w:top w:val="single" w:sz="4" w:space="0" w:color="auto"/>
              <w:left w:val="single" w:sz="4" w:space="0" w:color="auto"/>
              <w:bottom w:val="single" w:sz="4" w:space="0" w:color="000000"/>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kern w:val="0"/>
                <w:sz w:val="22"/>
              </w:rPr>
            </w:pPr>
            <w:r w:rsidRPr="00A01D4E">
              <w:rPr>
                <w:rFonts w:ascii="宋体" w:hAnsi="宋体" w:cs="宋体" w:hint="eastAsia"/>
                <w:bCs/>
                <w:kern w:val="0"/>
                <w:sz w:val="22"/>
              </w:rPr>
              <w:t>完工项目验收合格率</w:t>
            </w:r>
          </w:p>
        </w:tc>
        <w:tc>
          <w:tcPr>
            <w:tcW w:w="644"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100%</w:t>
            </w:r>
          </w:p>
        </w:tc>
      </w:tr>
      <w:tr w:rsidR="00B65827" w:rsidRPr="00A01D4E" w:rsidTr="003A65C2">
        <w:trPr>
          <w:trHeight w:val="686"/>
        </w:trPr>
        <w:tc>
          <w:tcPr>
            <w:tcW w:w="585"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01" w:type="pct"/>
            <w:vMerge w:val="restart"/>
            <w:tcBorders>
              <w:top w:val="nil"/>
              <w:left w:val="single" w:sz="4" w:space="0" w:color="auto"/>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效益指标</w:t>
            </w:r>
          </w:p>
        </w:tc>
        <w:tc>
          <w:tcPr>
            <w:tcW w:w="799"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时效指标</w:t>
            </w: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kern w:val="0"/>
                <w:sz w:val="22"/>
              </w:rPr>
            </w:pPr>
            <w:r w:rsidRPr="00A01D4E">
              <w:rPr>
                <w:rFonts w:ascii="宋体" w:hAnsi="宋体" w:cs="宋体" w:hint="eastAsia"/>
                <w:bCs/>
                <w:kern w:val="0"/>
                <w:sz w:val="22"/>
              </w:rPr>
              <w:t>按期完成投资</w:t>
            </w:r>
          </w:p>
        </w:tc>
        <w:tc>
          <w:tcPr>
            <w:tcW w:w="644"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是</w:t>
            </w:r>
          </w:p>
        </w:tc>
      </w:tr>
      <w:tr w:rsidR="00B65827" w:rsidRPr="00A01D4E" w:rsidTr="003A65C2">
        <w:trPr>
          <w:trHeight w:val="686"/>
        </w:trPr>
        <w:tc>
          <w:tcPr>
            <w:tcW w:w="585"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01"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99"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经济效益指标</w:t>
            </w: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kern w:val="0"/>
                <w:sz w:val="22"/>
              </w:rPr>
            </w:pPr>
            <w:r w:rsidRPr="00A01D4E">
              <w:rPr>
                <w:rFonts w:ascii="宋体" w:hAnsi="宋体" w:cs="宋体" w:hint="eastAsia"/>
                <w:bCs/>
                <w:kern w:val="0"/>
                <w:sz w:val="22"/>
              </w:rPr>
              <w:t>对经济发展的促进作用</w:t>
            </w:r>
          </w:p>
        </w:tc>
        <w:tc>
          <w:tcPr>
            <w:tcW w:w="644"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明显</w:t>
            </w:r>
          </w:p>
        </w:tc>
      </w:tr>
      <w:tr w:rsidR="00B65827" w:rsidRPr="00A01D4E" w:rsidTr="003A65C2">
        <w:trPr>
          <w:trHeight w:val="686"/>
        </w:trPr>
        <w:tc>
          <w:tcPr>
            <w:tcW w:w="585"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01"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99" w:type="pct"/>
            <w:vMerge w:val="restart"/>
            <w:tcBorders>
              <w:top w:val="nil"/>
              <w:left w:val="single" w:sz="4" w:space="0" w:color="auto"/>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社会效益指标</w:t>
            </w: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kern w:val="0"/>
                <w:sz w:val="22"/>
              </w:rPr>
            </w:pPr>
            <w:r w:rsidRPr="00A01D4E">
              <w:rPr>
                <w:rFonts w:ascii="宋体" w:hAnsi="宋体" w:cs="宋体" w:hint="eastAsia"/>
                <w:bCs/>
                <w:kern w:val="0"/>
                <w:sz w:val="22"/>
              </w:rPr>
              <w:t>基本公共服务水平</w:t>
            </w:r>
          </w:p>
        </w:tc>
        <w:tc>
          <w:tcPr>
            <w:tcW w:w="644" w:type="pct"/>
            <w:tcBorders>
              <w:top w:val="nil"/>
              <w:left w:val="nil"/>
              <w:bottom w:val="single" w:sz="4" w:space="0" w:color="auto"/>
              <w:right w:val="single" w:sz="4" w:space="0" w:color="auto"/>
            </w:tcBorders>
            <w:shd w:val="clear" w:color="auto" w:fill="auto"/>
            <w:noWrap/>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提升</w:t>
            </w:r>
          </w:p>
        </w:tc>
      </w:tr>
      <w:tr w:rsidR="00B65827" w:rsidRPr="00A01D4E" w:rsidTr="003A65C2">
        <w:trPr>
          <w:trHeight w:val="686"/>
        </w:trPr>
        <w:tc>
          <w:tcPr>
            <w:tcW w:w="585"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01"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99"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kern w:val="0"/>
                <w:sz w:val="22"/>
              </w:rPr>
            </w:pPr>
            <w:r w:rsidRPr="00A01D4E">
              <w:rPr>
                <w:rFonts w:ascii="宋体" w:hAnsi="宋体" w:cs="宋体" w:hint="eastAsia"/>
                <w:bCs/>
                <w:kern w:val="0"/>
                <w:sz w:val="22"/>
              </w:rPr>
              <w:t>公路安全水平</w:t>
            </w:r>
          </w:p>
        </w:tc>
        <w:tc>
          <w:tcPr>
            <w:tcW w:w="644" w:type="pct"/>
            <w:tcBorders>
              <w:top w:val="nil"/>
              <w:left w:val="nil"/>
              <w:bottom w:val="single" w:sz="4" w:space="0" w:color="auto"/>
              <w:right w:val="single" w:sz="4" w:space="0" w:color="auto"/>
            </w:tcBorders>
            <w:shd w:val="clear" w:color="auto" w:fill="auto"/>
            <w:noWrap/>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提升</w:t>
            </w:r>
          </w:p>
        </w:tc>
      </w:tr>
      <w:tr w:rsidR="00B65827" w:rsidRPr="00A01D4E" w:rsidTr="003A65C2">
        <w:trPr>
          <w:trHeight w:val="686"/>
        </w:trPr>
        <w:tc>
          <w:tcPr>
            <w:tcW w:w="585"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01" w:type="pct"/>
            <w:vMerge/>
            <w:tcBorders>
              <w:top w:val="nil"/>
              <w:left w:val="single" w:sz="4" w:space="0" w:color="auto"/>
              <w:bottom w:val="single" w:sz="4" w:space="0" w:color="auto"/>
              <w:right w:val="single" w:sz="4" w:space="0" w:color="auto"/>
            </w:tcBorders>
            <w:vAlign w:val="center"/>
            <w:hideMark/>
          </w:tcPr>
          <w:p w:rsidR="00B65827" w:rsidRPr="00A01D4E" w:rsidRDefault="00B65827" w:rsidP="003A65C2">
            <w:pPr>
              <w:widowControl/>
              <w:jc w:val="left"/>
              <w:rPr>
                <w:rFonts w:ascii="宋体" w:hAnsi="宋体" w:cs="宋体"/>
                <w:bCs/>
                <w:kern w:val="0"/>
                <w:sz w:val="22"/>
              </w:rPr>
            </w:pPr>
          </w:p>
        </w:tc>
        <w:tc>
          <w:tcPr>
            <w:tcW w:w="799"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服务对象满意度指标</w:t>
            </w:r>
          </w:p>
        </w:tc>
        <w:tc>
          <w:tcPr>
            <w:tcW w:w="2271"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left"/>
              <w:rPr>
                <w:rFonts w:ascii="宋体" w:hAnsi="宋体" w:cs="宋体"/>
                <w:bCs/>
                <w:kern w:val="0"/>
                <w:sz w:val="22"/>
              </w:rPr>
            </w:pPr>
            <w:r w:rsidRPr="00A01D4E">
              <w:rPr>
                <w:rFonts w:ascii="宋体" w:hAnsi="宋体" w:cs="宋体" w:hint="eastAsia"/>
                <w:bCs/>
                <w:kern w:val="0"/>
                <w:sz w:val="22"/>
              </w:rPr>
              <w:t>改善通行服务水平群众满意度</w:t>
            </w:r>
          </w:p>
        </w:tc>
        <w:tc>
          <w:tcPr>
            <w:tcW w:w="644" w:type="pct"/>
            <w:tcBorders>
              <w:top w:val="nil"/>
              <w:left w:val="nil"/>
              <w:bottom w:val="single" w:sz="4" w:space="0" w:color="auto"/>
              <w:right w:val="single" w:sz="4" w:space="0" w:color="auto"/>
            </w:tcBorders>
            <w:shd w:val="clear" w:color="auto" w:fill="auto"/>
            <w:vAlign w:val="center"/>
            <w:hideMark/>
          </w:tcPr>
          <w:p w:rsidR="00B65827" w:rsidRPr="00A01D4E" w:rsidRDefault="00B65827" w:rsidP="003A65C2">
            <w:pPr>
              <w:widowControl/>
              <w:jc w:val="center"/>
              <w:rPr>
                <w:rFonts w:ascii="宋体" w:hAnsi="宋体" w:cs="宋体"/>
                <w:bCs/>
                <w:kern w:val="0"/>
                <w:sz w:val="22"/>
              </w:rPr>
            </w:pPr>
            <w:r w:rsidRPr="00A01D4E">
              <w:rPr>
                <w:rFonts w:ascii="宋体" w:hAnsi="宋体" w:cs="宋体" w:hint="eastAsia"/>
                <w:bCs/>
                <w:kern w:val="0"/>
                <w:sz w:val="22"/>
              </w:rPr>
              <w:t>≥80%</w:t>
            </w:r>
          </w:p>
        </w:tc>
      </w:tr>
    </w:tbl>
    <w:p w:rsidR="00B65827" w:rsidRPr="00D175C4" w:rsidRDefault="00B65827" w:rsidP="00A01D4E">
      <w:pPr>
        <w:pStyle w:val="msonormalmsonormal"/>
        <w:snapToGrid w:val="0"/>
        <w:spacing w:before="0" w:beforeAutospacing="0" w:after="0" w:afterAutospacing="0" w:line="600" w:lineRule="exact"/>
        <w:rPr>
          <w:rFonts w:ascii="黑体" w:eastAsia="黑体" w:hAnsi="黑体" w:cs="Times New Roman"/>
          <w:bCs/>
          <w:snapToGrid w:val="0"/>
          <w:sz w:val="30"/>
          <w:szCs w:val="30"/>
        </w:rPr>
      </w:pPr>
      <w:r w:rsidRPr="002515C1">
        <w:rPr>
          <w:rFonts w:ascii="黑体" w:eastAsia="黑体" w:hAnsi="黑体" w:cs="Times New Roman" w:hint="eastAsia"/>
          <w:bCs/>
          <w:snapToGrid w:val="0"/>
          <w:sz w:val="30"/>
          <w:szCs w:val="30"/>
        </w:rPr>
        <w:t>附件</w:t>
      </w:r>
      <w:r>
        <w:rPr>
          <w:rFonts w:ascii="黑体" w:eastAsia="黑体" w:hAnsi="黑体" w:cs="Times New Roman" w:hint="eastAsia"/>
          <w:bCs/>
          <w:snapToGrid w:val="0"/>
          <w:sz w:val="30"/>
          <w:szCs w:val="30"/>
        </w:rPr>
        <w:t>2</w:t>
      </w:r>
    </w:p>
    <w:p w:rsidR="00B65827" w:rsidRPr="00A01D4E" w:rsidRDefault="00B65827" w:rsidP="00A01D4E">
      <w:pPr>
        <w:spacing w:line="560" w:lineRule="exact"/>
        <w:jc w:val="center"/>
        <w:rPr>
          <w:rFonts w:ascii="方正小标宋简体" w:eastAsia="方正小标宋简体" w:hAnsi="宋体"/>
          <w:snapToGrid w:val="0"/>
          <w:kern w:val="0"/>
          <w:sz w:val="44"/>
        </w:rPr>
      </w:pPr>
      <w:r w:rsidRPr="00A01D4E">
        <w:rPr>
          <w:rFonts w:ascii="方正小标宋简体" w:eastAsia="方正小标宋简体" w:hAnsi="宋体" w:hint="eastAsia"/>
          <w:snapToGrid w:val="0"/>
          <w:kern w:val="0"/>
          <w:sz w:val="44"/>
        </w:rPr>
        <w:t>2022年车辆购置税收入补助地方资金</w:t>
      </w:r>
    </w:p>
    <w:p w:rsidR="00B65827" w:rsidRPr="00A01D4E" w:rsidRDefault="00B65827" w:rsidP="00A01D4E">
      <w:pPr>
        <w:spacing w:line="560" w:lineRule="exact"/>
        <w:jc w:val="center"/>
        <w:rPr>
          <w:rFonts w:ascii="方正小标宋简体" w:eastAsia="方正小标宋简体" w:hAnsi="宋体"/>
          <w:snapToGrid w:val="0"/>
          <w:kern w:val="0"/>
          <w:sz w:val="44"/>
        </w:rPr>
      </w:pPr>
      <w:r w:rsidRPr="00A01D4E">
        <w:rPr>
          <w:rFonts w:ascii="方正小标宋简体" w:eastAsia="方正小标宋简体" w:hAnsi="宋体" w:hint="eastAsia"/>
          <w:snapToGrid w:val="0"/>
          <w:kern w:val="0"/>
          <w:sz w:val="44"/>
        </w:rPr>
        <w:t>（“以奖代补”部分）绩效目标表</w:t>
      </w:r>
    </w:p>
    <w:p w:rsidR="00B65827" w:rsidRPr="00A01D4E" w:rsidRDefault="00B65827" w:rsidP="00667423">
      <w:pPr>
        <w:spacing w:line="500" w:lineRule="exact"/>
        <w:jc w:val="left"/>
        <w:rPr>
          <w:rFonts w:ascii="仿宋_GB2312" w:eastAsia="仿宋_GB2312" w:hAnsi="仿宋" w:cs="仿宋"/>
          <w:sz w:val="32"/>
          <w:szCs w:val="32"/>
        </w:rPr>
      </w:pPr>
    </w:p>
    <w:p w:rsidR="00B65827" w:rsidRPr="00667423" w:rsidRDefault="00B65827" w:rsidP="00A01D4E">
      <w:pPr>
        <w:spacing w:line="560" w:lineRule="exact"/>
        <w:ind w:firstLineChars="100" w:firstLine="320"/>
        <w:jc w:val="left"/>
        <w:rPr>
          <w:rFonts w:ascii="仿宋_GB2312" w:eastAsia="仿宋_GB2312" w:hAnsi="仿宋"/>
          <w:sz w:val="32"/>
          <w:szCs w:val="32"/>
        </w:rPr>
      </w:pPr>
    </w:p>
    <w:p w:rsidR="00E56B25" w:rsidRDefault="00E56B25"/>
    <w:sectPr w:rsidR="00E56B25" w:rsidSect="00667423">
      <w:footerReference w:type="even" r:id="rId15"/>
      <w:footerReference w:type="default" r:id="rId16"/>
      <w:pgSz w:w="11906" w:h="16838"/>
      <w:pgMar w:top="2098" w:right="1474" w:bottom="1985"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C76" w:rsidRDefault="00BD7C76" w:rsidP="00BD7C76">
      <w:r>
        <w:separator/>
      </w:r>
    </w:p>
  </w:endnote>
  <w:endnote w:type="continuationSeparator" w:id="1">
    <w:p w:rsidR="00BD7C76" w:rsidRDefault="00BD7C76" w:rsidP="00BD7C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33042"/>
      <w:docPartObj>
        <w:docPartGallery w:val="Page Numbers (Bottom of Page)"/>
        <w:docPartUnique/>
      </w:docPartObj>
    </w:sdtPr>
    <w:sdtEndPr>
      <w:rPr>
        <w:rFonts w:ascii="仿宋" w:eastAsia="仿宋" w:hAnsi="仿宋"/>
        <w:sz w:val="28"/>
        <w:szCs w:val="28"/>
      </w:rPr>
    </w:sdtEndPr>
    <w:sdtContent>
      <w:p w:rsidR="00333768" w:rsidRPr="00333768" w:rsidRDefault="00B908A1">
        <w:pPr>
          <w:pStyle w:val="a3"/>
          <w:rPr>
            <w:rFonts w:ascii="仿宋" w:eastAsia="仿宋" w:hAnsi="仿宋"/>
            <w:sz w:val="28"/>
            <w:szCs w:val="28"/>
          </w:rPr>
        </w:pPr>
        <w:r w:rsidRPr="00333768">
          <w:rPr>
            <w:rFonts w:ascii="仿宋" w:eastAsia="仿宋" w:hAnsi="仿宋"/>
            <w:sz w:val="28"/>
            <w:szCs w:val="28"/>
          </w:rPr>
          <w:fldChar w:fldCharType="begin"/>
        </w:r>
        <w:r w:rsidR="00333768" w:rsidRPr="00333768">
          <w:rPr>
            <w:rFonts w:ascii="仿宋" w:eastAsia="仿宋" w:hAnsi="仿宋"/>
            <w:sz w:val="28"/>
            <w:szCs w:val="28"/>
          </w:rPr>
          <w:instrText xml:space="preserve"> PAGE   \* MERGEFORMAT </w:instrText>
        </w:r>
        <w:r w:rsidRPr="00333768">
          <w:rPr>
            <w:rFonts w:ascii="仿宋" w:eastAsia="仿宋" w:hAnsi="仿宋"/>
            <w:sz w:val="28"/>
            <w:szCs w:val="28"/>
          </w:rPr>
          <w:fldChar w:fldCharType="separate"/>
        </w:r>
        <w:r w:rsidR="00DC2438" w:rsidRPr="00DC2438">
          <w:rPr>
            <w:rFonts w:ascii="仿宋" w:eastAsia="仿宋" w:hAnsi="仿宋"/>
            <w:noProof/>
            <w:sz w:val="28"/>
            <w:szCs w:val="28"/>
            <w:lang w:val="zh-CN"/>
          </w:rPr>
          <w:t>-</w:t>
        </w:r>
        <w:r w:rsidR="00DC2438">
          <w:rPr>
            <w:rFonts w:ascii="仿宋" w:eastAsia="仿宋" w:hAnsi="仿宋"/>
            <w:noProof/>
            <w:sz w:val="28"/>
            <w:szCs w:val="28"/>
          </w:rPr>
          <w:t xml:space="preserve"> 2 -</w:t>
        </w:r>
        <w:r w:rsidRPr="00333768">
          <w:rPr>
            <w:rFonts w:ascii="仿宋" w:eastAsia="仿宋" w:hAnsi="仿宋"/>
            <w:sz w:val="28"/>
            <w:szCs w:val="28"/>
          </w:rPr>
          <w:fldChar w:fldCharType="end"/>
        </w:r>
      </w:p>
    </w:sdtContent>
  </w:sdt>
  <w:p w:rsidR="00333768" w:rsidRDefault="0033376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33041"/>
      <w:docPartObj>
        <w:docPartGallery w:val="Page Numbers (Bottom of Page)"/>
        <w:docPartUnique/>
      </w:docPartObj>
    </w:sdtPr>
    <w:sdtEndPr>
      <w:rPr>
        <w:rFonts w:ascii="仿宋" w:eastAsia="仿宋" w:hAnsi="仿宋"/>
        <w:sz w:val="28"/>
        <w:szCs w:val="28"/>
      </w:rPr>
    </w:sdtEndPr>
    <w:sdtContent>
      <w:p w:rsidR="00333768" w:rsidRPr="00333768" w:rsidRDefault="00B908A1">
        <w:pPr>
          <w:pStyle w:val="a3"/>
          <w:jc w:val="right"/>
          <w:rPr>
            <w:rFonts w:ascii="仿宋" w:eastAsia="仿宋" w:hAnsi="仿宋"/>
            <w:sz w:val="28"/>
            <w:szCs w:val="28"/>
          </w:rPr>
        </w:pPr>
        <w:r w:rsidRPr="00333768">
          <w:rPr>
            <w:rFonts w:ascii="仿宋" w:eastAsia="仿宋" w:hAnsi="仿宋"/>
            <w:sz w:val="28"/>
            <w:szCs w:val="28"/>
          </w:rPr>
          <w:fldChar w:fldCharType="begin"/>
        </w:r>
        <w:r w:rsidR="00333768" w:rsidRPr="00333768">
          <w:rPr>
            <w:rFonts w:ascii="仿宋" w:eastAsia="仿宋" w:hAnsi="仿宋"/>
            <w:sz w:val="28"/>
            <w:szCs w:val="28"/>
          </w:rPr>
          <w:instrText xml:space="preserve"> PAGE   \* MERGEFORMAT </w:instrText>
        </w:r>
        <w:r w:rsidRPr="00333768">
          <w:rPr>
            <w:rFonts w:ascii="仿宋" w:eastAsia="仿宋" w:hAnsi="仿宋"/>
            <w:sz w:val="28"/>
            <w:szCs w:val="28"/>
          </w:rPr>
          <w:fldChar w:fldCharType="separate"/>
        </w:r>
        <w:r w:rsidR="00DC2438" w:rsidRPr="00DC2438">
          <w:rPr>
            <w:rFonts w:ascii="仿宋" w:eastAsia="仿宋" w:hAnsi="仿宋"/>
            <w:noProof/>
            <w:sz w:val="28"/>
            <w:szCs w:val="28"/>
            <w:lang w:val="zh-CN"/>
          </w:rPr>
          <w:t>-</w:t>
        </w:r>
        <w:r w:rsidR="00DC2438">
          <w:rPr>
            <w:rFonts w:ascii="仿宋" w:eastAsia="仿宋" w:hAnsi="仿宋"/>
            <w:noProof/>
            <w:sz w:val="28"/>
            <w:szCs w:val="28"/>
          </w:rPr>
          <w:t xml:space="preserve"> 3 -</w:t>
        </w:r>
        <w:r w:rsidRPr="00333768">
          <w:rPr>
            <w:rFonts w:ascii="仿宋" w:eastAsia="仿宋" w:hAnsi="仿宋"/>
            <w:sz w:val="28"/>
            <w:szCs w:val="28"/>
          </w:rPr>
          <w:fldChar w:fldCharType="end"/>
        </w:r>
      </w:p>
    </w:sdtContent>
  </w:sdt>
  <w:p w:rsidR="00333768" w:rsidRDefault="00333768">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438" w:rsidRDefault="00DC2438">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423" w:rsidRPr="00667423" w:rsidRDefault="00B65827">
    <w:pPr>
      <w:pStyle w:val="a3"/>
      <w:rPr>
        <w:rFonts w:ascii="宋体" w:hAnsi="宋体"/>
        <w:sz w:val="28"/>
        <w:szCs w:val="28"/>
      </w:rPr>
    </w:pPr>
    <w:r w:rsidRPr="00667423">
      <w:rPr>
        <w:rFonts w:ascii="宋体" w:hAnsi="宋体" w:hint="eastAsia"/>
        <w:sz w:val="28"/>
        <w:szCs w:val="28"/>
      </w:rPr>
      <w:t>—</w:t>
    </w:r>
    <w:r w:rsidR="00B908A1" w:rsidRPr="00667423">
      <w:rPr>
        <w:rFonts w:ascii="宋体" w:hAnsi="宋体"/>
        <w:sz w:val="28"/>
        <w:szCs w:val="28"/>
      </w:rPr>
      <w:fldChar w:fldCharType="begin"/>
    </w:r>
    <w:r w:rsidRPr="00667423">
      <w:rPr>
        <w:rFonts w:ascii="宋体" w:hAnsi="宋体"/>
        <w:sz w:val="28"/>
        <w:szCs w:val="28"/>
      </w:rPr>
      <w:instrText xml:space="preserve"> PAGE   \* MERGEFORMAT </w:instrText>
    </w:r>
    <w:r w:rsidR="00B908A1" w:rsidRPr="00667423">
      <w:rPr>
        <w:rFonts w:ascii="宋体" w:hAnsi="宋体"/>
        <w:sz w:val="28"/>
        <w:szCs w:val="28"/>
      </w:rPr>
      <w:fldChar w:fldCharType="separate"/>
    </w:r>
    <w:r w:rsidR="00DC2438" w:rsidRPr="00DC2438">
      <w:rPr>
        <w:rFonts w:ascii="宋体" w:hAnsi="宋体"/>
        <w:noProof/>
        <w:sz w:val="28"/>
        <w:szCs w:val="28"/>
        <w:lang w:val="zh-CN"/>
      </w:rPr>
      <w:t>4</w:t>
    </w:r>
    <w:r w:rsidR="00B908A1" w:rsidRPr="00667423">
      <w:rPr>
        <w:rFonts w:ascii="宋体" w:hAnsi="宋体"/>
        <w:sz w:val="28"/>
        <w:szCs w:val="28"/>
      </w:rPr>
      <w:fldChar w:fldCharType="end"/>
    </w:r>
    <w:r w:rsidRPr="00667423">
      <w:rPr>
        <w:rFonts w:ascii="宋体" w:hAnsi="宋体" w:hint="eastAsia"/>
        <w:sz w:val="28"/>
        <w:szCs w:val="28"/>
      </w:rPr>
      <w:t>—</w:t>
    </w:r>
  </w:p>
  <w:p w:rsidR="00667423" w:rsidRDefault="00DC2438">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423" w:rsidRPr="00667423" w:rsidRDefault="00B65827">
    <w:pPr>
      <w:pStyle w:val="a3"/>
      <w:jc w:val="right"/>
      <w:rPr>
        <w:rFonts w:ascii="宋体" w:hAnsi="宋体"/>
        <w:sz w:val="28"/>
        <w:szCs w:val="28"/>
      </w:rPr>
    </w:pPr>
    <w:r w:rsidRPr="00667423">
      <w:rPr>
        <w:rFonts w:ascii="宋体" w:hAnsi="宋体" w:hint="eastAsia"/>
        <w:sz w:val="28"/>
        <w:szCs w:val="28"/>
      </w:rPr>
      <w:t>—</w:t>
    </w:r>
    <w:r w:rsidR="00B908A1" w:rsidRPr="00667423">
      <w:rPr>
        <w:rFonts w:ascii="宋体" w:hAnsi="宋体"/>
        <w:sz w:val="28"/>
        <w:szCs w:val="28"/>
      </w:rPr>
      <w:fldChar w:fldCharType="begin"/>
    </w:r>
    <w:r w:rsidRPr="00667423">
      <w:rPr>
        <w:rFonts w:ascii="宋体" w:hAnsi="宋体"/>
        <w:sz w:val="28"/>
        <w:szCs w:val="28"/>
      </w:rPr>
      <w:instrText xml:space="preserve"> PAGE   \* MERGEFORMAT </w:instrText>
    </w:r>
    <w:r w:rsidR="00B908A1" w:rsidRPr="00667423">
      <w:rPr>
        <w:rFonts w:ascii="宋体" w:hAnsi="宋体"/>
        <w:sz w:val="28"/>
        <w:szCs w:val="28"/>
      </w:rPr>
      <w:fldChar w:fldCharType="separate"/>
    </w:r>
    <w:r w:rsidR="00333768" w:rsidRPr="00333768">
      <w:rPr>
        <w:rFonts w:ascii="宋体" w:hAnsi="宋体"/>
        <w:noProof/>
        <w:sz w:val="28"/>
        <w:szCs w:val="28"/>
        <w:lang w:val="zh-CN"/>
      </w:rPr>
      <w:t>4</w:t>
    </w:r>
    <w:r w:rsidR="00B908A1" w:rsidRPr="00667423">
      <w:rPr>
        <w:rFonts w:ascii="宋体" w:hAnsi="宋体"/>
        <w:sz w:val="28"/>
        <w:szCs w:val="28"/>
      </w:rPr>
      <w:fldChar w:fldCharType="end"/>
    </w:r>
    <w:r w:rsidRPr="00667423">
      <w:rPr>
        <w:rFonts w:ascii="宋体" w:hAnsi="宋体" w:hint="eastAsia"/>
        <w:sz w:val="28"/>
        <w:szCs w:val="28"/>
      </w:rPr>
      <w:t>—</w:t>
    </w:r>
  </w:p>
  <w:p w:rsidR="00667423" w:rsidRDefault="00DC243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C76" w:rsidRDefault="00BD7C76" w:rsidP="00BD7C76">
      <w:r>
        <w:separator/>
      </w:r>
    </w:p>
  </w:footnote>
  <w:footnote w:type="continuationSeparator" w:id="1">
    <w:p w:rsidR="00BD7C76" w:rsidRDefault="00BD7C76" w:rsidP="00BD7C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7C0" w:rsidRDefault="00EC17C0" w:rsidP="00C9691D">
    <w:pPr>
      <w:pStyle w:val="a4"/>
      <w:pBdr>
        <w:bottom w:val="none" w:sz="0" w:space="0" w:color="auto"/>
      </w:pBd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7C0" w:rsidRDefault="00EC17C0" w:rsidP="00C9691D">
    <w:pPr>
      <w:pStyle w:val="a4"/>
      <w:pBdr>
        <w:bottom w:val="none" w:sz="0" w:space="0" w:color="auto"/>
      </w:pBdr>
      <w:tabs>
        <w:tab w:val="clear" w:pos="4153"/>
        <w:tab w:val="clear" w:pos="8306"/>
        <w:tab w:val="left" w:pos="7290"/>
      </w:tabs>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438" w:rsidRDefault="00DC243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forms" w:enforcement="1" w:cryptProviderType="rsaFull" w:cryptAlgorithmClass="hash" w:cryptAlgorithmType="typeAny" w:cryptAlgorithmSid="4" w:cryptSpinCount="50000" w:hash="onEfsguJi3hhlDyTNB0RidZNeAU=" w:salt="4QrKSah4DWwG4K674zkcO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8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5827"/>
    <w:rsid w:val="000123B6"/>
    <w:rsid w:val="00096DEB"/>
    <w:rsid w:val="001659E7"/>
    <w:rsid w:val="00247561"/>
    <w:rsid w:val="00316B75"/>
    <w:rsid w:val="00333768"/>
    <w:rsid w:val="003A750C"/>
    <w:rsid w:val="005501C2"/>
    <w:rsid w:val="00603A0B"/>
    <w:rsid w:val="00B358B9"/>
    <w:rsid w:val="00B65827"/>
    <w:rsid w:val="00B908A1"/>
    <w:rsid w:val="00BD7C76"/>
    <w:rsid w:val="00C34728"/>
    <w:rsid w:val="00C9691D"/>
    <w:rsid w:val="00CF4EB2"/>
    <w:rsid w:val="00DB7B90"/>
    <w:rsid w:val="00DC2438"/>
    <w:rsid w:val="00E56B25"/>
    <w:rsid w:val="00EC17C0"/>
    <w:rsid w:val="00ED0FFE"/>
    <w:rsid w:val="00EE73A2"/>
    <w:rsid w:val="00F27FFE"/>
    <w:rsid w:val="00FA2843"/>
    <w:rsid w:val="00FE38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B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65827"/>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uiPriority w:val="99"/>
    <w:rsid w:val="00B65827"/>
    <w:rPr>
      <w:rFonts w:ascii="Times New Roman" w:eastAsia="宋体" w:hAnsi="Times New Roman" w:cs="Times New Roman"/>
      <w:sz w:val="18"/>
      <w:szCs w:val="18"/>
    </w:rPr>
  </w:style>
  <w:style w:type="paragraph" w:customStyle="1" w:styleId="msonormalmsonormal">
    <w:name w:val="msonormal msonormal"/>
    <w:basedOn w:val="a"/>
    <w:rsid w:val="00B6582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0"/>
    <w:uiPriority w:val="99"/>
    <w:unhideWhenUsed/>
    <w:rsid w:val="0033376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33768"/>
    <w:rPr>
      <w:sz w:val="18"/>
      <w:szCs w:val="18"/>
    </w:rPr>
  </w:style>
  <w:style w:type="paragraph" w:styleId="a5">
    <w:name w:val="Balloon Text"/>
    <w:basedOn w:val="a"/>
    <w:link w:val="Char1"/>
    <w:uiPriority w:val="99"/>
    <w:semiHidden/>
    <w:unhideWhenUsed/>
    <w:rsid w:val="00C9691D"/>
    <w:rPr>
      <w:sz w:val="18"/>
      <w:szCs w:val="18"/>
    </w:rPr>
  </w:style>
  <w:style w:type="character" w:customStyle="1" w:styleId="Char1">
    <w:name w:val="批注框文本 Char"/>
    <w:basedOn w:val="a0"/>
    <w:link w:val="a5"/>
    <w:uiPriority w:val="99"/>
    <w:semiHidden/>
    <w:rsid w:val="00C9691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E531053D-0904-4D26-ABF3-6E07DD308AB0}"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A1929-2BD8-4A79-9B3E-D49E5AB04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潘佳莉</dc:creator>
  <cp:lastModifiedBy>潘佳莉</cp:lastModifiedBy>
  <cp:revision>13</cp:revision>
  <dcterms:created xsi:type="dcterms:W3CDTF">2022-11-30T09:10:00Z</dcterms:created>
  <dcterms:modified xsi:type="dcterms:W3CDTF">2022-12-01T01:31:00Z</dcterms:modified>
</cp:coreProperties>
</file>